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E950" w14:textId="18E90343" w:rsidR="00C13A40" w:rsidRPr="00265AFB" w:rsidRDefault="00C13A40" w:rsidP="00265AFB">
      <w:pPr>
        <w:ind w:left="3243"/>
        <w:rPr>
          <w:b/>
        </w:rPr>
      </w:pPr>
      <w:r w:rsidRPr="00265AFB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2AE226" wp14:editId="28177F75">
            <wp:simplePos x="0" y="0"/>
            <wp:positionH relativeFrom="margin">
              <wp:posOffset>4552950</wp:posOffset>
            </wp:positionH>
            <wp:positionV relativeFrom="paragraph">
              <wp:posOffset>-304800</wp:posOffset>
            </wp:positionV>
            <wp:extent cx="914400" cy="1325997"/>
            <wp:effectExtent l="0" t="0" r="0" b="7620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Crest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28" cy="1343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AFB">
        <w:rPr>
          <w:b/>
        </w:rPr>
        <w:t>Bovey Tracey Town Council</w:t>
      </w:r>
    </w:p>
    <w:p w14:paraId="6EBAD0A5" w14:textId="6E5BA465" w:rsidR="00C13A40" w:rsidRPr="00265AFB" w:rsidRDefault="00B43C2E" w:rsidP="00265A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3A40" w:rsidRPr="00265AFB">
        <w:rPr>
          <w:b/>
        </w:rPr>
        <w:t>Green Events Policy</w:t>
      </w:r>
    </w:p>
    <w:p w14:paraId="02E84194" w14:textId="713B83E9" w:rsidR="00C13A40" w:rsidRPr="00B43C2E" w:rsidRDefault="00C13A40" w:rsidP="00775FBE">
      <w:pPr>
        <w:rPr>
          <w:b/>
        </w:rPr>
      </w:pPr>
    </w:p>
    <w:p w14:paraId="5639FD28" w14:textId="77777777" w:rsidR="00B05F97" w:rsidRDefault="00B05F97" w:rsidP="00775FBE">
      <w:pPr>
        <w:rPr>
          <w:b/>
        </w:rPr>
      </w:pPr>
    </w:p>
    <w:p w14:paraId="7F80B7AA" w14:textId="77777777" w:rsidR="00B05F97" w:rsidRDefault="00B05F97" w:rsidP="00775FBE">
      <w:pPr>
        <w:rPr>
          <w:b/>
        </w:rPr>
      </w:pPr>
    </w:p>
    <w:p w14:paraId="5314C8A2" w14:textId="51E8D7AE" w:rsidR="00775FBE" w:rsidRPr="00265AFB" w:rsidRDefault="00876AB4" w:rsidP="00775FBE">
      <w:pPr>
        <w:rPr>
          <w:bCs/>
        </w:rPr>
      </w:pPr>
      <w:r w:rsidRPr="00265AFB">
        <w:rPr>
          <w:bCs/>
        </w:rPr>
        <w:t>Bovey Tracey Town Council declared a climate emergency and pledged to do whatever i</w:t>
      </w:r>
      <w:r w:rsidR="00C142CE" w:rsidRPr="00265AFB">
        <w:rPr>
          <w:bCs/>
        </w:rPr>
        <w:t xml:space="preserve">t can </w:t>
      </w:r>
      <w:r w:rsidRPr="00265AFB">
        <w:rPr>
          <w:bCs/>
        </w:rPr>
        <w:t>to make Bovey Tracey and Heathfield carbon neutral.</w:t>
      </w:r>
      <w:r w:rsidR="00104AAB" w:rsidRPr="00265AFB">
        <w:rPr>
          <w:bCs/>
        </w:rPr>
        <w:t xml:space="preserve"> </w:t>
      </w:r>
      <w:r w:rsidRPr="00265AFB">
        <w:rPr>
          <w:bCs/>
        </w:rPr>
        <w:t xml:space="preserve"> One of the Council’s functions is to support the holding of events within the Parish</w:t>
      </w:r>
      <w:r w:rsidR="00110D42" w:rsidRPr="00265AFB">
        <w:rPr>
          <w:bCs/>
        </w:rPr>
        <w:t xml:space="preserve">.  </w:t>
      </w:r>
      <w:r w:rsidRPr="00265AFB">
        <w:rPr>
          <w:bCs/>
        </w:rPr>
        <w:t xml:space="preserve"> </w:t>
      </w:r>
      <w:r w:rsidR="007A2BBD" w:rsidRPr="00265AFB">
        <w:rPr>
          <w:bCs/>
        </w:rPr>
        <w:t>As a Council we would</w:t>
      </w:r>
      <w:r w:rsidR="0038168C" w:rsidRPr="00265AFB">
        <w:rPr>
          <w:bCs/>
        </w:rPr>
        <w:t xml:space="preserve"> like </w:t>
      </w:r>
      <w:r w:rsidR="007A2BBD" w:rsidRPr="00265AFB">
        <w:rPr>
          <w:bCs/>
        </w:rPr>
        <w:t xml:space="preserve">events </w:t>
      </w:r>
      <w:r w:rsidR="00490F0E" w:rsidRPr="00265AFB">
        <w:rPr>
          <w:bCs/>
        </w:rPr>
        <w:t xml:space="preserve">that are </w:t>
      </w:r>
      <w:r w:rsidR="0038168C" w:rsidRPr="00265AFB">
        <w:rPr>
          <w:bCs/>
        </w:rPr>
        <w:t xml:space="preserve">to be </w:t>
      </w:r>
      <w:r w:rsidR="00490F0E" w:rsidRPr="00265AFB">
        <w:rPr>
          <w:bCs/>
        </w:rPr>
        <w:t>hel</w:t>
      </w:r>
      <w:r w:rsidR="00EC31EB" w:rsidRPr="00265AFB">
        <w:rPr>
          <w:bCs/>
        </w:rPr>
        <w:t>d</w:t>
      </w:r>
      <w:r w:rsidR="00490F0E" w:rsidRPr="00265AFB">
        <w:rPr>
          <w:bCs/>
        </w:rPr>
        <w:t xml:space="preserve"> within the Parish</w:t>
      </w:r>
      <w:r w:rsidR="00104AAB" w:rsidRPr="00265AFB">
        <w:rPr>
          <w:bCs/>
        </w:rPr>
        <w:t>,</w:t>
      </w:r>
      <w:r w:rsidR="007A2BBD" w:rsidRPr="00265AFB">
        <w:rPr>
          <w:bCs/>
        </w:rPr>
        <w:t xml:space="preserve"> </w:t>
      </w:r>
      <w:r w:rsidR="00C27F66" w:rsidRPr="00265AFB">
        <w:rPr>
          <w:bCs/>
        </w:rPr>
        <w:t xml:space="preserve">strive to </w:t>
      </w:r>
      <w:r w:rsidR="00104054" w:rsidRPr="00265AFB">
        <w:rPr>
          <w:bCs/>
        </w:rPr>
        <w:t xml:space="preserve">be </w:t>
      </w:r>
      <w:r w:rsidR="007A2BBD" w:rsidRPr="00265AFB">
        <w:rPr>
          <w:bCs/>
        </w:rPr>
        <w:t>carbon neutral</w:t>
      </w:r>
      <w:r w:rsidR="00B60FD2" w:rsidRPr="00265AFB">
        <w:rPr>
          <w:bCs/>
        </w:rPr>
        <w:t xml:space="preserve">. </w:t>
      </w:r>
      <w:r w:rsidR="007A2BBD" w:rsidRPr="00265AFB">
        <w:rPr>
          <w:bCs/>
        </w:rPr>
        <w:t xml:space="preserve"> </w:t>
      </w:r>
      <w:proofErr w:type="gramStart"/>
      <w:r w:rsidR="00B60FD2" w:rsidRPr="00265AFB">
        <w:rPr>
          <w:bCs/>
        </w:rPr>
        <w:t xml:space="preserve">In </w:t>
      </w:r>
      <w:r w:rsidR="007A2BBD" w:rsidRPr="00265AFB">
        <w:rPr>
          <w:bCs/>
        </w:rPr>
        <w:t>order to</w:t>
      </w:r>
      <w:proofErr w:type="gramEnd"/>
      <w:r w:rsidR="007A2BBD" w:rsidRPr="00265AFB">
        <w:rPr>
          <w:bCs/>
        </w:rPr>
        <w:t xml:space="preserve"> support </w:t>
      </w:r>
      <w:r w:rsidR="00265AFB" w:rsidRPr="00265AFB">
        <w:rPr>
          <w:bCs/>
        </w:rPr>
        <w:t>this,</w:t>
      </w:r>
      <w:r w:rsidR="00B60FD2" w:rsidRPr="00265AFB">
        <w:rPr>
          <w:bCs/>
        </w:rPr>
        <w:t xml:space="preserve"> we </w:t>
      </w:r>
      <w:r w:rsidR="00590D79" w:rsidRPr="00265AFB">
        <w:rPr>
          <w:bCs/>
        </w:rPr>
        <w:t>ask that e</w:t>
      </w:r>
      <w:r w:rsidR="000504C4" w:rsidRPr="00265AFB">
        <w:rPr>
          <w:bCs/>
        </w:rPr>
        <w:t xml:space="preserve">vent </w:t>
      </w:r>
      <w:r w:rsidR="006D2496" w:rsidRPr="00265AFB">
        <w:rPr>
          <w:bCs/>
        </w:rPr>
        <w:t>organisers</w:t>
      </w:r>
      <w:r w:rsidR="000504C4" w:rsidRPr="00265AFB">
        <w:rPr>
          <w:bCs/>
        </w:rPr>
        <w:t xml:space="preserve"> </w:t>
      </w:r>
      <w:r w:rsidR="00D44612" w:rsidRPr="00265AFB">
        <w:rPr>
          <w:bCs/>
        </w:rPr>
        <w:t>consider the following when arranging events</w:t>
      </w:r>
      <w:r w:rsidR="0074385A" w:rsidRPr="00265AFB">
        <w:rPr>
          <w:bCs/>
        </w:rPr>
        <w:t>.</w:t>
      </w:r>
    </w:p>
    <w:p w14:paraId="724E3397" w14:textId="77777777" w:rsidR="00265AFB" w:rsidRDefault="00265AFB" w:rsidP="00C336A4">
      <w:pPr>
        <w:rPr>
          <w:rFonts w:cstheme="minorHAnsi"/>
          <w:b/>
          <w:iCs/>
        </w:rPr>
      </w:pPr>
    </w:p>
    <w:p w14:paraId="3285DD85" w14:textId="7F080900" w:rsidR="00F32EDB" w:rsidRPr="00265AFB" w:rsidRDefault="00566A2B" w:rsidP="00C336A4">
      <w:pPr>
        <w:rPr>
          <w:rFonts w:cstheme="minorHAnsi"/>
          <w:b/>
          <w:iCs/>
        </w:rPr>
      </w:pPr>
      <w:r w:rsidRPr="00265AFB">
        <w:rPr>
          <w:rFonts w:cstheme="minorHAnsi"/>
          <w:b/>
          <w:iCs/>
        </w:rPr>
        <w:t>Transport and other Emissions</w:t>
      </w:r>
    </w:p>
    <w:p w14:paraId="6CD5156F" w14:textId="3329F7B8" w:rsidR="00C336A4" w:rsidRDefault="00CD6F7C" w:rsidP="00265AFB">
      <w:pPr>
        <w:pStyle w:val="ListBullet"/>
        <w:numPr>
          <w:ilvl w:val="0"/>
          <w:numId w:val="0"/>
        </w:numPr>
        <w:ind w:left="357"/>
        <w:rPr>
          <w:rFonts w:cstheme="minorHAnsi"/>
        </w:rPr>
      </w:pPr>
      <w:r>
        <w:rPr>
          <w:rFonts w:cstheme="minorHAnsi"/>
        </w:rPr>
        <w:t>Reduce CO2 emis</w:t>
      </w:r>
      <w:r w:rsidR="00C607C9">
        <w:rPr>
          <w:rFonts w:cstheme="minorHAnsi"/>
        </w:rPr>
        <w:t>sions travelling to the venue</w:t>
      </w:r>
      <w:r w:rsidR="00C2152A">
        <w:rPr>
          <w:rFonts w:cstheme="minorHAnsi"/>
        </w:rPr>
        <w:t xml:space="preserve"> by providing informat</w:t>
      </w:r>
      <w:r w:rsidR="003507D0">
        <w:rPr>
          <w:rFonts w:cstheme="minorHAnsi"/>
        </w:rPr>
        <w:t>ion a</w:t>
      </w:r>
      <w:r w:rsidR="00C2152A">
        <w:rPr>
          <w:rFonts w:cstheme="minorHAnsi"/>
        </w:rPr>
        <w:t>bout local and</w:t>
      </w:r>
      <w:r w:rsidR="00C336A4">
        <w:rPr>
          <w:rFonts w:cstheme="minorHAnsi"/>
        </w:rPr>
        <w:t xml:space="preserve"> </w:t>
      </w:r>
      <w:r w:rsidR="00C2152A">
        <w:rPr>
          <w:rFonts w:cstheme="minorHAnsi"/>
        </w:rPr>
        <w:t xml:space="preserve">public </w:t>
      </w:r>
      <w:r w:rsidR="003507D0">
        <w:rPr>
          <w:rFonts w:cstheme="minorHAnsi"/>
        </w:rPr>
        <w:t>transport.</w:t>
      </w:r>
      <w:r w:rsidR="0092085C">
        <w:rPr>
          <w:rFonts w:cstheme="minorHAnsi"/>
        </w:rPr>
        <w:tab/>
      </w:r>
    </w:p>
    <w:p w14:paraId="6C9019D1" w14:textId="0146F672" w:rsidR="00263C23" w:rsidRPr="00054D12" w:rsidRDefault="0092085C" w:rsidP="00265AFB">
      <w:pPr>
        <w:pStyle w:val="ListBullet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ab/>
      </w:r>
      <w:r w:rsidR="007031A9" w:rsidRPr="00054D12">
        <w:rPr>
          <w:rFonts w:cstheme="minorHAnsi"/>
        </w:rPr>
        <w:t>Promote</w:t>
      </w:r>
      <w:r w:rsidR="00566A2B" w:rsidRPr="00054D12">
        <w:rPr>
          <w:rFonts w:cstheme="minorHAnsi"/>
        </w:rPr>
        <w:t xml:space="preserve"> cycling to and from the event</w:t>
      </w:r>
      <w:r w:rsidR="00263C23" w:rsidRPr="00054D12">
        <w:rPr>
          <w:rFonts w:cstheme="minorHAnsi"/>
        </w:rPr>
        <w:t xml:space="preserve">. </w:t>
      </w:r>
    </w:p>
    <w:p w14:paraId="6E2AE6D3" w14:textId="06678570" w:rsidR="00054D12" w:rsidRPr="00054D12" w:rsidRDefault="0092085C" w:rsidP="00265AFB">
      <w:pPr>
        <w:pStyle w:val="ListBullet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ab/>
      </w:r>
      <w:r w:rsidR="00566A2B" w:rsidRPr="00054D12">
        <w:rPr>
          <w:rFonts w:cstheme="minorHAnsi"/>
        </w:rPr>
        <w:t>Promot</w:t>
      </w:r>
      <w:r w:rsidR="00EE0632" w:rsidRPr="00054D12">
        <w:rPr>
          <w:rFonts w:cstheme="minorHAnsi"/>
        </w:rPr>
        <w:t>e</w:t>
      </w:r>
      <w:r w:rsidR="00566A2B" w:rsidRPr="00054D12">
        <w:rPr>
          <w:rFonts w:cstheme="minorHAnsi"/>
        </w:rPr>
        <w:t xml:space="preserve"> car sharing</w:t>
      </w:r>
      <w:r w:rsidR="00187CEC" w:rsidRPr="00054D12">
        <w:rPr>
          <w:rFonts w:cstheme="minorHAnsi"/>
        </w:rPr>
        <w:t xml:space="preserve"> </w:t>
      </w:r>
    </w:p>
    <w:p w14:paraId="3FBF839F" w14:textId="5717E8ED" w:rsidR="00566A2B" w:rsidRPr="00265AFB" w:rsidRDefault="00566A2B" w:rsidP="00C336A4">
      <w:pPr>
        <w:rPr>
          <w:rFonts w:cstheme="minorHAnsi"/>
          <w:b/>
          <w:iCs/>
        </w:rPr>
      </w:pPr>
      <w:r w:rsidRPr="00265AFB">
        <w:rPr>
          <w:rFonts w:cstheme="minorHAnsi"/>
          <w:b/>
          <w:iCs/>
        </w:rPr>
        <w:t>Catering/Food</w:t>
      </w:r>
    </w:p>
    <w:p w14:paraId="14037E9B" w14:textId="737A7CBE" w:rsidR="00566A2B" w:rsidRPr="00054D12" w:rsidRDefault="00C336A4" w:rsidP="00265AFB">
      <w:pPr>
        <w:pStyle w:val="ListBullet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ab/>
      </w:r>
      <w:r w:rsidR="00566A2B" w:rsidRPr="00054D12">
        <w:rPr>
          <w:rFonts w:cstheme="minorHAnsi"/>
        </w:rPr>
        <w:t xml:space="preserve">Plan food requirements carefully to avoid unnecessary waste </w:t>
      </w:r>
    </w:p>
    <w:p w14:paraId="651CCF0E" w14:textId="753AF9D4" w:rsidR="00566A2B" w:rsidRPr="00054D12" w:rsidRDefault="00C336A4" w:rsidP="00265AFB">
      <w:pPr>
        <w:pStyle w:val="ListBullet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ab/>
      </w:r>
      <w:r w:rsidR="0038124B" w:rsidRPr="00054D12">
        <w:rPr>
          <w:rFonts w:cstheme="minorHAnsi"/>
        </w:rPr>
        <w:t>Encourage the use of</w:t>
      </w:r>
      <w:r w:rsidR="00566A2B" w:rsidRPr="00054D12">
        <w:rPr>
          <w:rFonts w:cstheme="minorHAnsi"/>
        </w:rPr>
        <w:t xml:space="preserve"> seasonal</w:t>
      </w:r>
      <w:r w:rsidR="00BC6901" w:rsidRPr="00054D12">
        <w:rPr>
          <w:rFonts w:cstheme="minorHAnsi"/>
        </w:rPr>
        <w:t xml:space="preserve"> and </w:t>
      </w:r>
      <w:r w:rsidR="00265AFB" w:rsidRPr="00054D12">
        <w:rPr>
          <w:rFonts w:cstheme="minorHAnsi"/>
        </w:rPr>
        <w:t>sustainable produce</w:t>
      </w:r>
      <w:r w:rsidR="0038124B" w:rsidRPr="00054D12">
        <w:rPr>
          <w:rFonts w:cstheme="minorHAnsi"/>
        </w:rPr>
        <w:t xml:space="preserve"> wherever possible</w:t>
      </w:r>
      <w:r w:rsidR="00566A2B" w:rsidRPr="00054D12">
        <w:rPr>
          <w:rFonts w:cstheme="minorHAnsi"/>
        </w:rPr>
        <w:t xml:space="preserve"> </w:t>
      </w:r>
    </w:p>
    <w:p w14:paraId="457CA290" w14:textId="4894192C" w:rsidR="00A26174" w:rsidRPr="00054D12" w:rsidRDefault="00187CEC" w:rsidP="00265AFB">
      <w:pPr>
        <w:pStyle w:val="ListBullet"/>
        <w:numPr>
          <w:ilvl w:val="0"/>
          <w:numId w:val="0"/>
        </w:numPr>
        <w:ind w:left="717" w:hanging="360"/>
        <w:rPr>
          <w:rFonts w:cstheme="minorHAnsi"/>
        </w:rPr>
      </w:pPr>
      <w:r w:rsidRPr="00054D12">
        <w:rPr>
          <w:rFonts w:cstheme="minorHAnsi"/>
        </w:rPr>
        <w:t>It</w:t>
      </w:r>
      <w:r w:rsidR="00FD15B7">
        <w:rPr>
          <w:rFonts w:cstheme="minorHAnsi"/>
        </w:rPr>
        <w:t xml:space="preserve"> i</w:t>
      </w:r>
      <w:r w:rsidRPr="00054D12">
        <w:rPr>
          <w:rFonts w:cstheme="minorHAnsi"/>
        </w:rPr>
        <w:t xml:space="preserve">s preferable that </w:t>
      </w:r>
      <w:r w:rsidR="0038124B" w:rsidRPr="00054D12">
        <w:rPr>
          <w:rFonts w:cstheme="minorHAnsi"/>
        </w:rPr>
        <w:t>tea</w:t>
      </w:r>
      <w:r w:rsidR="008974C6">
        <w:rPr>
          <w:rFonts w:cstheme="minorHAnsi"/>
        </w:rPr>
        <w:t xml:space="preserve"> and </w:t>
      </w:r>
      <w:r w:rsidR="0038124B" w:rsidRPr="00054D12">
        <w:rPr>
          <w:rFonts w:cstheme="minorHAnsi"/>
        </w:rPr>
        <w:t xml:space="preserve">coffee </w:t>
      </w:r>
      <w:r w:rsidR="008974C6">
        <w:rPr>
          <w:rFonts w:cstheme="minorHAnsi"/>
        </w:rPr>
        <w:t>are</w:t>
      </w:r>
      <w:r w:rsidRPr="00054D12">
        <w:rPr>
          <w:rFonts w:cstheme="minorHAnsi"/>
        </w:rPr>
        <w:t xml:space="preserve"> </w:t>
      </w:r>
      <w:r w:rsidR="0038124B" w:rsidRPr="00054D12">
        <w:rPr>
          <w:rFonts w:cstheme="minorHAnsi"/>
        </w:rPr>
        <w:t>Fair Trade</w:t>
      </w:r>
      <w:r w:rsidR="00771171" w:rsidRPr="00054D12">
        <w:rPr>
          <w:rFonts w:cstheme="minorHAnsi"/>
        </w:rPr>
        <w:t xml:space="preserve"> produce</w:t>
      </w:r>
    </w:p>
    <w:p w14:paraId="154E47DA" w14:textId="2B9E0EB8" w:rsidR="00D6360E" w:rsidRPr="00265AFB" w:rsidRDefault="00C02B24" w:rsidP="00C336A4">
      <w:pPr>
        <w:rPr>
          <w:rFonts w:cstheme="minorHAnsi"/>
          <w:b/>
          <w:iCs/>
        </w:rPr>
      </w:pPr>
      <w:r w:rsidRPr="00265AFB">
        <w:rPr>
          <w:rFonts w:cstheme="minorHAnsi"/>
          <w:b/>
          <w:iCs/>
        </w:rPr>
        <w:t>Waste</w:t>
      </w:r>
    </w:p>
    <w:p w14:paraId="227109A2" w14:textId="5D1B182E" w:rsidR="00D6360E" w:rsidRPr="00CC202B" w:rsidRDefault="00D6360E" w:rsidP="00265AFB">
      <w:pPr>
        <w:pStyle w:val="ListBullet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ab/>
      </w:r>
      <w:r w:rsidR="00963338" w:rsidRPr="00CC202B">
        <w:rPr>
          <w:rFonts w:cstheme="minorHAnsi"/>
        </w:rPr>
        <w:t xml:space="preserve">Where </w:t>
      </w:r>
      <w:r w:rsidR="0027260B" w:rsidRPr="00CC202B">
        <w:rPr>
          <w:rFonts w:cstheme="minorHAnsi"/>
        </w:rPr>
        <w:t>possible s</w:t>
      </w:r>
      <w:r w:rsidR="0038124B" w:rsidRPr="00CC202B">
        <w:rPr>
          <w:rFonts w:cstheme="minorHAnsi"/>
        </w:rPr>
        <w:t>ingle-use plastics should not be used</w:t>
      </w:r>
    </w:p>
    <w:p w14:paraId="79CA52B7" w14:textId="19400968" w:rsidR="00C90CF9" w:rsidRPr="00CC202B" w:rsidRDefault="00D6360E" w:rsidP="00265AFB">
      <w:pPr>
        <w:pStyle w:val="ListBullet"/>
        <w:numPr>
          <w:ilvl w:val="0"/>
          <w:numId w:val="0"/>
        </w:numPr>
        <w:rPr>
          <w:rFonts w:cstheme="minorHAnsi"/>
        </w:rPr>
      </w:pPr>
      <w:r w:rsidRPr="00CC202B">
        <w:rPr>
          <w:rFonts w:cstheme="minorHAnsi"/>
        </w:rPr>
        <w:tab/>
      </w:r>
      <w:r w:rsidR="00C82982" w:rsidRPr="00054D12">
        <w:rPr>
          <w:rFonts w:cstheme="minorHAnsi"/>
        </w:rPr>
        <w:t>F</w:t>
      </w:r>
      <w:r w:rsidR="0038124B" w:rsidRPr="00054D12">
        <w:rPr>
          <w:rFonts w:cstheme="minorHAnsi"/>
        </w:rPr>
        <w:t>ood stalls should serve food in biodegradable food packaging</w:t>
      </w:r>
    </w:p>
    <w:p w14:paraId="5A84F243" w14:textId="23AB35E0" w:rsidR="00C93285" w:rsidRPr="00CC202B" w:rsidRDefault="00C90CF9" w:rsidP="00265AFB">
      <w:pPr>
        <w:pStyle w:val="ListBullet"/>
        <w:numPr>
          <w:ilvl w:val="0"/>
          <w:numId w:val="0"/>
        </w:numPr>
        <w:rPr>
          <w:rFonts w:cstheme="minorHAnsi"/>
        </w:rPr>
      </w:pPr>
      <w:r w:rsidRPr="00CC202B">
        <w:rPr>
          <w:rFonts w:cstheme="minorHAnsi"/>
        </w:rPr>
        <w:tab/>
      </w:r>
      <w:r w:rsidR="0038124B" w:rsidRPr="00CC202B">
        <w:rPr>
          <w:rFonts w:cstheme="minorHAnsi"/>
        </w:rPr>
        <w:t xml:space="preserve">Use reusable crockery, glassware </w:t>
      </w:r>
      <w:r w:rsidR="00413C1F" w:rsidRPr="00CC202B">
        <w:rPr>
          <w:rFonts w:cstheme="minorHAnsi"/>
        </w:rPr>
        <w:t>and</w:t>
      </w:r>
      <w:r w:rsidR="0038124B" w:rsidRPr="00CC202B">
        <w:rPr>
          <w:rFonts w:cstheme="minorHAnsi"/>
        </w:rPr>
        <w:t xml:space="preserve"> cutlery where possible</w:t>
      </w:r>
    </w:p>
    <w:p w14:paraId="6236600A" w14:textId="743B7CAD" w:rsidR="000504C4" w:rsidRPr="00054D12" w:rsidRDefault="00002A7F" w:rsidP="00265AFB">
      <w:pPr>
        <w:pStyle w:val="ListBullet"/>
        <w:numPr>
          <w:ilvl w:val="0"/>
          <w:numId w:val="0"/>
        </w:numPr>
        <w:ind w:left="357"/>
        <w:rPr>
          <w:rFonts w:cstheme="minorHAnsi"/>
        </w:rPr>
      </w:pPr>
      <w:r>
        <w:rPr>
          <w:rFonts w:cstheme="minorHAnsi"/>
        </w:rPr>
        <w:t xml:space="preserve">Event holders are to ensure they </w:t>
      </w:r>
      <w:r w:rsidR="00C87BFE">
        <w:rPr>
          <w:rFonts w:cstheme="minorHAnsi"/>
        </w:rPr>
        <w:t xml:space="preserve">hire waste bins in order </w:t>
      </w:r>
      <w:r w:rsidR="00B43B11">
        <w:rPr>
          <w:rFonts w:cstheme="minorHAnsi"/>
        </w:rPr>
        <w:t>that the correct</w:t>
      </w:r>
      <w:r w:rsidR="00C87BFE">
        <w:rPr>
          <w:rFonts w:cstheme="minorHAnsi"/>
        </w:rPr>
        <w:t xml:space="preserve"> recycling of general wast</w:t>
      </w:r>
      <w:r w:rsidR="005F734E">
        <w:rPr>
          <w:rFonts w:cstheme="minorHAnsi"/>
        </w:rPr>
        <w:t>e, glass, plastics and tins</w:t>
      </w:r>
      <w:r w:rsidR="00B43B11">
        <w:rPr>
          <w:rFonts w:cstheme="minorHAnsi"/>
        </w:rPr>
        <w:t xml:space="preserve"> is carried out. </w:t>
      </w:r>
      <w:r w:rsidR="005F734E">
        <w:rPr>
          <w:rFonts w:cstheme="minorHAnsi"/>
        </w:rPr>
        <w:t>They</w:t>
      </w:r>
      <w:r w:rsidR="00C87BFE">
        <w:rPr>
          <w:rFonts w:cstheme="minorHAnsi"/>
        </w:rPr>
        <w:t xml:space="preserve"> </w:t>
      </w:r>
      <w:r>
        <w:rPr>
          <w:rFonts w:cstheme="minorHAnsi"/>
        </w:rPr>
        <w:t>employ</w:t>
      </w:r>
      <w:r w:rsidR="008B2508" w:rsidRPr="00265AFB">
        <w:rPr>
          <w:rFonts w:cstheme="minorHAnsi"/>
        </w:rPr>
        <w:t xml:space="preserve"> ‘bin monitors’ </w:t>
      </w:r>
      <w:r w:rsidR="00242626" w:rsidRPr="00265AFB">
        <w:rPr>
          <w:rFonts w:cstheme="minorHAnsi"/>
        </w:rPr>
        <w:t>so</w:t>
      </w:r>
      <w:r w:rsidR="008B2508" w:rsidRPr="00265AFB">
        <w:rPr>
          <w:rFonts w:cstheme="minorHAnsi"/>
        </w:rPr>
        <w:t xml:space="preserve"> that they </w:t>
      </w:r>
      <w:r w:rsidR="00ED5EE5" w:rsidRPr="00265AFB">
        <w:rPr>
          <w:rFonts w:cstheme="minorHAnsi"/>
        </w:rPr>
        <w:t xml:space="preserve">can </w:t>
      </w:r>
      <w:r w:rsidR="008B2508" w:rsidRPr="00265AFB">
        <w:rPr>
          <w:rFonts w:cstheme="minorHAnsi"/>
        </w:rPr>
        <w:t>check/empty park bins during events organised at weekends when council staff will not be working</w:t>
      </w:r>
      <w:r w:rsidR="00C9335A" w:rsidRPr="00265AFB">
        <w:rPr>
          <w:rFonts w:cstheme="minorHAnsi"/>
        </w:rPr>
        <w:t>.</w:t>
      </w:r>
      <w:r w:rsidR="00C90CF9" w:rsidRPr="00265AFB">
        <w:rPr>
          <w:rFonts w:cstheme="minorHAnsi"/>
        </w:rPr>
        <w:tab/>
      </w:r>
    </w:p>
    <w:p w14:paraId="10778501" w14:textId="27935EC0" w:rsidR="00481B0D" w:rsidRPr="00481B0D" w:rsidRDefault="00300CBB" w:rsidP="00265AFB">
      <w:pPr>
        <w:rPr>
          <w:rFonts w:cstheme="minorHAnsi"/>
          <w:b/>
          <w:iCs/>
        </w:rPr>
      </w:pPr>
      <w:r w:rsidRPr="00265AFB">
        <w:rPr>
          <w:rFonts w:cstheme="minorHAnsi"/>
          <w:b/>
          <w:iCs/>
        </w:rPr>
        <w:t>Promotion of event</w:t>
      </w:r>
    </w:p>
    <w:p w14:paraId="52152C74" w14:textId="77777777" w:rsidR="000F4D3C" w:rsidRPr="00BF38E9" w:rsidRDefault="00C712FF" w:rsidP="00265AFB">
      <w:pPr>
        <w:pStyle w:val="ListBullet"/>
        <w:numPr>
          <w:ilvl w:val="0"/>
          <w:numId w:val="0"/>
        </w:numPr>
        <w:rPr>
          <w:rFonts w:cstheme="minorHAnsi"/>
        </w:rPr>
      </w:pPr>
      <w:r w:rsidRPr="00481B0D">
        <w:rPr>
          <w:rFonts w:cstheme="minorHAnsi"/>
          <w:bCs/>
          <w:iCs/>
        </w:rPr>
        <w:tab/>
      </w:r>
      <w:r w:rsidR="00561616" w:rsidRPr="00265AFB">
        <w:rPr>
          <w:rFonts w:cstheme="minorHAnsi"/>
        </w:rPr>
        <w:t>Please consider the following</w:t>
      </w:r>
      <w:r w:rsidR="00561616" w:rsidRPr="00BF38E9">
        <w:rPr>
          <w:rFonts w:cstheme="minorHAnsi"/>
        </w:rPr>
        <w:t>:</w:t>
      </w:r>
    </w:p>
    <w:p w14:paraId="431FA72B" w14:textId="008E19FD" w:rsidR="00300CBB" w:rsidRPr="000F4D3C" w:rsidRDefault="000F4D3C" w:rsidP="00265AFB">
      <w:pPr>
        <w:pStyle w:val="ListBullet"/>
        <w:numPr>
          <w:ilvl w:val="0"/>
          <w:numId w:val="0"/>
        </w:numPr>
        <w:rPr>
          <w:rFonts w:cstheme="minorHAnsi"/>
        </w:rPr>
      </w:pPr>
      <w:r w:rsidRPr="00BF38E9">
        <w:rPr>
          <w:rFonts w:cstheme="minorHAnsi"/>
        </w:rPr>
        <w:tab/>
      </w:r>
      <w:r w:rsidR="00300CBB" w:rsidRPr="00054D12">
        <w:rPr>
          <w:rFonts w:cstheme="minorHAnsi"/>
        </w:rPr>
        <w:t>Use websites &amp; email lists to promote the event rather than glossy paper</w:t>
      </w:r>
    </w:p>
    <w:p w14:paraId="713580E4" w14:textId="4C1559B3" w:rsidR="00401686" w:rsidRPr="00054D12" w:rsidRDefault="000F4D3C" w:rsidP="00265AFB">
      <w:pPr>
        <w:pStyle w:val="ListBullet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ab/>
      </w:r>
      <w:r w:rsidR="00300CBB" w:rsidRPr="00054D12">
        <w:rPr>
          <w:rFonts w:cstheme="minorHAnsi"/>
        </w:rPr>
        <w:t>Use double-sided printing for promotional materials &amp; handouts.</w:t>
      </w:r>
    </w:p>
    <w:p w14:paraId="2502DC26" w14:textId="56D79748" w:rsidR="00C55D54" w:rsidRPr="00054D12" w:rsidRDefault="000F4D3C" w:rsidP="00265AFB">
      <w:pPr>
        <w:pStyle w:val="ListBullet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ab/>
      </w:r>
      <w:r w:rsidR="00300CBB" w:rsidRPr="00054D12">
        <w:rPr>
          <w:rFonts w:cstheme="minorHAnsi"/>
        </w:rPr>
        <w:t>Use recycled paper where possible</w:t>
      </w:r>
    </w:p>
    <w:p w14:paraId="305CE9E0" w14:textId="51302E14" w:rsidR="00300CBB" w:rsidRPr="00054D12" w:rsidRDefault="000F4D3C" w:rsidP="00265AFB">
      <w:pPr>
        <w:pStyle w:val="ListBullet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ab/>
      </w:r>
      <w:r w:rsidR="00C55D54" w:rsidRPr="00054D12">
        <w:rPr>
          <w:rFonts w:cstheme="minorHAnsi"/>
        </w:rPr>
        <w:t xml:space="preserve">Use </w:t>
      </w:r>
      <w:r w:rsidR="00265AFB" w:rsidRPr="00054D12">
        <w:rPr>
          <w:rFonts w:cstheme="minorHAnsi"/>
        </w:rPr>
        <w:t>waterproof</w:t>
      </w:r>
      <w:r w:rsidR="00C55D54" w:rsidRPr="00054D12">
        <w:rPr>
          <w:rFonts w:cstheme="minorHAnsi"/>
        </w:rPr>
        <w:t xml:space="preserve"> paper if possible</w:t>
      </w:r>
      <w:r w:rsidR="00E8003A">
        <w:rPr>
          <w:rFonts w:cstheme="minorHAnsi"/>
        </w:rPr>
        <w:t xml:space="preserve"> as</w:t>
      </w:r>
      <w:r w:rsidR="00C55D54" w:rsidRPr="00054D12">
        <w:rPr>
          <w:rFonts w:cstheme="minorHAnsi"/>
        </w:rPr>
        <w:t xml:space="preserve"> this will </w:t>
      </w:r>
      <w:r w:rsidR="008B70F8" w:rsidRPr="00054D12">
        <w:rPr>
          <w:rFonts w:cstheme="minorHAnsi"/>
        </w:rPr>
        <w:t>prevent the need to laminate the paper</w:t>
      </w:r>
    </w:p>
    <w:p w14:paraId="06E672F5" w14:textId="77777777" w:rsidR="00DD22FA" w:rsidRPr="00054D12" w:rsidRDefault="00DD22FA" w:rsidP="00C336A4">
      <w:pPr>
        <w:pStyle w:val="ListBullet"/>
        <w:numPr>
          <w:ilvl w:val="0"/>
          <w:numId w:val="0"/>
        </w:numPr>
        <w:ind w:left="357"/>
        <w:rPr>
          <w:rFonts w:cstheme="minorHAnsi"/>
        </w:rPr>
      </w:pPr>
    </w:p>
    <w:p w14:paraId="37EC1B73" w14:textId="40649373" w:rsidR="000F4D3C" w:rsidRDefault="00DD22FA">
      <w:pPr>
        <w:pStyle w:val="ListBullet"/>
        <w:numPr>
          <w:ilvl w:val="0"/>
          <w:numId w:val="0"/>
        </w:numPr>
        <w:ind w:left="360" w:hanging="360"/>
        <w:rPr>
          <w:rFonts w:cstheme="minorHAnsi"/>
        </w:rPr>
      </w:pPr>
      <w:r w:rsidRPr="00054D12">
        <w:rPr>
          <w:rFonts w:cstheme="minorHAnsi"/>
        </w:rPr>
        <w:t xml:space="preserve">The above list is only a </w:t>
      </w:r>
      <w:r w:rsidR="00265AFB" w:rsidRPr="00054D12">
        <w:rPr>
          <w:rFonts w:cstheme="minorHAnsi"/>
        </w:rPr>
        <w:t>snapshot</w:t>
      </w:r>
      <w:r w:rsidRPr="00054D12">
        <w:rPr>
          <w:rFonts w:cstheme="minorHAnsi"/>
        </w:rPr>
        <w:t xml:space="preserve"> of what can be done by organisers</w:t>
      </w:r>
      <w:r w:rsidR="00C9296B" w:rsidRPr="00054D12">
        <w:rPr>
          <w:rFonts w:cstheme="minorHAnsi"/>
        </w:rPr>
        <w:t xml:space="preserve"> </w:t>
      </w:r>
      <w:r w:rsidRPr="00054D12">
        <w:rPr>
          <w:rFonts w:cstheme="minorHAnsi"/>
        </w:rPr>
        <w:t xml:space="preserve">to reduce </w:t>
      </w:r>
      <w:r w:rsidR="00083121" w:rsidRPr="00054D12">
        <w:rPr>
          <w:rFonts w:cstheme="minorHAnsi"/>
        </w:rPr>
        <w:t>the</w:t>
      </w:r>
      <w:r w:rsidR="00C712FF">
        <w:rPr>
          <w:rFonts w:cstheme="minorHAnsi"/>
        </w:rPr>
        <w:t xml:space="preserve"> </w:t>
      </w:r>
      <w:r w:rsidR="00C9296B" w:rsidRPr="00054D12">
        <w:rPr>
          <w:rFonts w:cstheme="minorHAnsi"/>
        </w:rPr>
        <w:t>carbon</w:t>
      </w:r>
    </w:p>
    <w:p w14:paraId="07786C48" w14:textId="6E93D1FF" w:rsidR="00DD22FA" w:rsidRPr="00054D12" w:rsidRDefault="00C9296B" w:rsidP="00265AFB">
      <w:pPr>
        <w:pStyle w:val="ListBullet"/>
        <w:numPr>
          <w:ilvl w:val="0"/>
          <w:numId w:val="0"/>
        </w:numPr>
        <w:ind w:left="360" w:hanging="360"/>
        <w:rPr>
          <w:rFonts w:cstheme="minorHAnsi"/>
        </w:rPr>
      </w:pPr>
      <w:r w:rsidRPr="00054D12">
        <w:rPr>
          <w:rFonts w:cstheme="minorHAnsi"/>
        </w:rPr>
        <w:t>footprint</w:t>
      </w:r>
      <w:r w:rsidR="00E97898" w:rsidRPr="00054D12">
        <w:rPr>
          <w:rFonts w:cstheme="minorHAnsi"/>
        </w:rPr>
        <w:t>. Further information ca</w:t>
      </w:r>
      <w:r w:rsidR="00B43C2E" w:rsidRPr="00054D12">
        <w:rPr>
          <w:rFonts w:cstheme="minorHAnsi"/>
        </w:rPr>
        <w:t>n</w:t>
      </w:r>
      <w:r w:rsidR="00E97898" w:rsidRPr="00054D12">
        <w:rPr>
          <w:rFonts w:cstheme="minorHAnsi"/>
        </w:rPr>
        <w:t xml:space="preserve"> be found on </w:t>
      </w:r>
      <w:r w:rsidR="00913E68">
        <w:rPr>
          <w:rFonts w:cstheme="minorHAnsi"/>
        </w:rPr>
        <w:t xml:space="preserve">various </w:t>
      </w:r>
      <w:r w:rsidR="00E97898" w:rsidRPr="00054D12">
        <w:rPr>
          <w:rFonts w:cstheme="minorHAnsi"/>
        </w:rPr>
        <w:t>web site</w:t>
      </w:r>
      <w:r w:rsidR="00913E68">
        <w:rPr>
          <w:rFonts w:cstheme="minorHAnsi"/>
        </w:rPr>
        <w:t>s.</w:t>
      </w:r>
    </w:p>
    <w:p w14:paraId="716EB87F" w14:textId="77777777" w:rsidR="002D19B7" w:rsidRPr="00054D12" w:rsidRDefault="002D19B7" w:rsidP="00265AFB">
      <w:pPr>
        <w:pStyle w:val="ListBullet"/>
        <w:numPr>
          <w:ilvl w:val="0"/>
          <w:numId w:val="0"/>
        </w:numPr>
        <w:ind w:left="357"/>
        <w:rPr>
          <w:rFonts w:cstheme="minorHAnsi"/>
        </w:rPr>
      </w:pPr>
    </w:p>
    <w:p w14:paraId="1DF9C481" w14:textId="649C2459" w:rsidR="00187CEC" w:rsidRDefault="00187CEC" w:rsidP="00C336A4"/>
    <w:sectPr w:rsidR="00187CEC" w:rsidSect="0060735E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F92F" w14:textId="77777777" w:rsidR="00697499" w:rsidRDefault="00697499" w:rsidP="00EE4AC2">
      <w:r>
        <w:separator/>
      </w:r>
    </w:p>
    <w:p w14:paraId="68284D9F" w14:textId="77777777" w:rsidR="00697499" w:rsidRDefault="00697499" w:rsidP="00EE4AC2"/>
  </w:endnote>
  <w:endnote w:type="continuationSeparator" w:id="0">
    <w:p w14:paraId="6A5F1188" w14:textId="77777777" w:rsidR="00697499" w:rsidRDefault="00697499" w:rsidP="00EE4AC2">
      <w:r>
        <w:continuationSeparator/>
      </w:r>
    </w:p>
    <w:p w14:paraId="5C306BFE" w14:textId="77777777" w:rsidR="00697499" w:rsidRDefault="00697499" w:rsidP="00EE4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F12FA" w14:textId="77777777" w:rsidR="00697499" w:rsidRDefault="00697499" w:rsidP="00EE4AC2">
      <w:r>
        <w:separator/>
      </w:r>
    </w:p>
    <w:p w14:paraId="4C07E7B2" w14:textId="77777777" w:rsidR="00697499" w:rsidRDefault="00697499" w:rsidP="00EE4AC2"/>
  </w:footnote>
  <w:footnote w:type="continuationSeparator" w:id="0">
    <w:p w14:paraId="3960F98B" w14:textId="77777777" w:rsidR="00697499" w:rsidRDefault="00697499" w:rsidP="00EE4AC2">
      <w:r>
        <w:continuationSeparator/>
      </w:r>
    </w:p>
    <w:p w14:paraId="58520C2E" w14:textId="77777777" w:rsidR="00697499" w:rsidRDefault="00697499" w:rsidP="00EE4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AF9B" w14:textId="31A09E0B" w:rsidR="00C13A40" w:rsidRDefault="00C13A40" w:rsidP="00265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9F7A" w14:textId="792E48DF" w:rsidR="00C13A40" w:rsidRDefault="00265AFB" w:rsidP="00265AFB">
    <w:pPr>
      <w:pStyle w:val="Header"/>
    </w:pPr>
    <w:r w:rsidRPr="005A7196">
      <w:t>Adopted by Planning &amp; En</w:t>
    </w:r>
    <w:r w:rsidRPr="00265AFB">
      <w:t>vironment Committee – 30</w:t>
    </w:r>
    <w:r w:rsidRPr="00265AFB">
      <w:rPr>
        <w:vertAlign w:val="superscript"/>
      </w:rPr>
      <w:t>th</w:t>
    </w:r>
    <w:r w:rsidRPr="00265AFB">
      <w:t xml:space="preserve"> September 2024</w:t>
    </w:r>
  </w:p>
  <w:p w14:paraId="085C1ED1" w14:textId="4AABB913" w:rsidR="00265AFB" w:rsidRPr="00265AFB" w:rsidRDefault="00265AFB" w:rsidP="00265AFB">
    <w:pPr>
      <w:pStyle w:val="Header"/>
      <w:tabs>
        <w:tab w:val="left" w:pos="311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F89B" w14:textId="2C4D6ECE" w:rsidR="00C13A40" w:rsidRDefault="00C13A40" w:rsidP="00265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EAEE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44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6A1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9AF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4A4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6A8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0C45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A49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64D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74D61"/>
    <w:multiLevelType w:val="multilevel"/>
    <w:tmpl w:val="737CEE2C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65A4DF6"/>
    <w:multiLevelType w:val="multilevel"/>
    <w:tmpl w:val="F8E622EE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F15D25" w:themeColor="accent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15D25" w:themeColor="accent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F15D25" w:themeColor="accent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537A9"/>
    <w:multiLevelType w:val="multilevel"/>
    <w:tmpl w:val="0809001D"/>
    <w:styleLink w:val="EunomiaSty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15D25" w:themeColor="accent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color w:val="F15D25" w:themeColor="accent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15D25" w:themeColor="accent4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F15D25" w:themeColor="accent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195AB3"/>
    <w:multiLevelType w:val="multilevel"/>
    <w:tmpl w:val="1EF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F15D25" w:themeColor="accent4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  <w:color w:val="F15D25" w:themeColor="accent4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80"/>
      </w:pPr>
      <w:rPr>
        <w:rFonts w:ascii="Wingdings" w:hAnsi="Wingdings" w:hint="default"/>
        <w:color w:val="F15D25" w:themeColor="accent4"/>
      </w:rPr>
    </w:lvl>
    <w:lvl w:ilvl="3">
      <w:start w:val="1"/>
      <w:numFmt w:val="bullet"/>
      <w:lvlText w:val=""/>
      <w:lvlJc w:val="left"/>
      <w:pPr>
        <w:tabs>
          <w:tab w:val="num" w:pos="2875"/>
        </w:tabs>
        <w:ind w:left="2875" w:hanging="358"/>
      </w:pPr>
      <w:rPr>
        <w:rFonts w:ascii="Symbol" w:hAnsi="Symbol" w:hint="default"/>
        <w:color w:val="F15D25" w:themeColor="accent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8F019A"/>
    <w:multiLevelType w:val="multilevel"/>
    <w:tmpl w:val="0409001D"/>
    <w:styleLink w:val="Styl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auto"/>
        <w:sz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Franklin Gothic Book" w:hAnsi="Franklin Gothic Book"/>
        <w:color w:val="auto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CFB3114"/>
    <w:multiLevelType w:val="hybridMultilevel"/>
    <w:tmpl w:val="35C40994"/>
    <w:lvl w:ilvl="0" w:tplc="1E4CD3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15D25" w:themeColor="accent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9C4A68"/>
    <w:multiLevelType w:val="hybridMultilevel"/>
    <w:tmpl w:val="F8E622EE"/>
    <w:lvl w:ilvl="0" w:tplc="FC944400">
      <w:start w:val="1"/>
      <w:numFmt w:val="decimal"/>
      <w:pStyle w:val="StyleNumbering"/>
      <w:lvlText w:val="%1)"/>
      <w:lvlJc w:val="left"/>
      <w:pPr>
        <w:ind w:left="720" w:hanging="360"/>
      </w:pPr>
      <w:rPr>
        <w:rFonts w:hint="default"/>
        <w:color w:val="F15D25" w:themeColor="accent4"/>
      </w:rPr>
    </w:lvl>
    <w:lvl w:ilvl="1" w:tplc="CB60A54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15D25" w:themeColor="accent4"/>
      </w:rPr>
    </w:lvl>
    <w:lvl w:ilvl="2" w:tplc="93B29D46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F15D25" w:themeColor="accent4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7189A"/>
    <w:multiLevelType w:val="hybridMultilevel"/>
    <w:tmpl w:val="EC7CD974"/>
    <w:lvl w:ilvl="0" w:tplc="1E4CD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D25" w:themeColor="accent4"/>
      </w:rPr>
    </w:lvl>
    <w:lvl w:ilvl="1" w:tplc="56CC3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15D25" w:themeColor="accent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8396D"/>
    <w:multiLevelType w:val="multilevel"/>
    <w:tmpl w:val="120CDC52"/>
    <w:styleLink w:val="StyleEunomia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15D25" w:themeColor="accent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F15D25" w:themeColor="accent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F15D25" w:themeColor="accent4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15D25" w:themeColor="accent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C75DA"/>
    <w:multiLevelType w:val="multilevel"/>
    <w:tmpl w:val="2B3E734A"/>
    <w:styleLink w:val="StyleBullete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808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color w:val="808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757FD"/>
    <w:multiLevelType w:val="multilevel"/>
    <w:tmpl w:val="750CCF96"/>
    <w:lvl w:ilvl="0">
      <w:start w:val="1"/>
      <w:numFmt w:val="decimal"/>
      <w:pStyle w:val="ExecSummHead1"/>
      <w:lvlText w:val="E.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xecSummHead2"/>
      <w:lvlText w:val="E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xecSummHead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xecSummHead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4D055A"/>
    <w:multiLevelType w:val="multilevel"/>
    <w:tmpl w:val="3A949B5C"/>
    <w:lvl w:ilvl="0">
      <w:start w:val="1"/>
      <w:numFmt w:val="bullet"/>
      <w:pStyle w:val="ListBullet"/>
      <w:lvlText w:val=""/>
      <w:lvlJc w:val="left"/>
      <w:pPr>
        <w:ind w:left="717" w:hanging="360"/>
      </w:pPr>
      <w:rPr>
        <w:rFonts w:ascii="Symbol" w:hAnsi="Symbol" w:hint="default"/>
        <w:color w:val="F15D25" w:themeColor="accent4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  <w:color w:val="F15D25" w:themeColor="accent4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  <w:color w:val="F15D25" w:themeColor="accent4"/>
      </w:rPr>
    </w:lvl>
    <w:lvl w:ilvl="3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  <w:color w:val="F15D25" w:themeColor="accent4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D557356"/>
    <w:multiLevelType w:val="multilevel"/>
    <w:tmpl w:val="0F4EA06C"/>
    <w:lvl w:ilvl="0">
      <w:start w:val="1"/>
      <w:numFmt w:val="decimal"/>
      <w:pStyle w:val="AppendixHeading1"/>
      <w:lvlText w:val="A.%1.0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AppendixHeading2"/>
      <w:lvlText w:val="A.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AppendixHeading3"/>
      <w:lvlText w:val="A.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3" w15:restartNumberingAfterBreak="0">
    <w:nsid w:val="61AD723F"/>
    <w:multiLevelType w:val="hybridMultilevel"/>
    <w:tmpl w:val="0246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02016"/>
    <w:multiLevelType w:val="hybridMultilevel"/>
    <w:tmpl w:val="F9EC5BD4"/>
    <w:lvl w:ilvl="0" w:tplc="61BA9E5E">
      <w:start w:val="1"/>
      <w:numFmt w:val="decimal"/>
      <w:pStyle w:val="NumberedParagraph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A324A"/>
    <w:multiLevelType w:val="multilevel"/>
    <w:tmpl w:val="F8E622EE"/>
    <w:numStyleLink w:val="Style1"/>
  </w:abstractNum>
  <w:abstractNum w:abstractNumId="26" w15:restartNumberingAfterBreak="0">
    <w:nsid w:val="751A3888"/>
    <w:multiLevelType w:val="multilevel"/>
    <w:tmpl w:val="42D0AB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F15D25" w:themeColor="accent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15D25" w:themeColor="accent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C2112"/>
    <w:multiLevelType w:val="hybridMultilevel"/>
    <w:tmpl w:val="84342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73C5D"/>
    <w:multiLevelType w:val="hybridMultilevel"/>
    <w:tmpl w:val="E61EB57C"/>
    <w:lvl w:ilvl="0" w:tplc="1E4CD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D25" w:themeColor="accent4"/>
      </w:rPr>
    </w:lvl>
    <w:lvl w:ilvl="1" w:tplc="56CC3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15D25" w:themeColor="accent4"/>
      </w:rPr>
    </w:lvl>
    <w:lvl w:ilvl="2" w:tplc="06B81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15D25" w:themeColor="accent4"/>
      </w:rPr>
    </w:lvl>
    <w:lvl w:ilvl="3" w:tplc="689EE7C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F15D25" w:themeColor="accent4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5636">
    <w:abstractNumId w:val="20"/>
  </w:num>
  <w:num w:numId="2" w16cid:durableId="1798524725">
    <w:abstractNumId w:val="20"/>
  </w:num>
  <w:num w:numId="3" w16cid:durableId="1503661422">
    <w:abstractNumId w:val="19"/>
  </w:num>
  <w:num w:numId="4" w16cid:durableId="621883924">
    <w:abstractNumId w:val="22"/>
  </w:num>
  <w:num w:numId="5" w16cid:durableId="1919828027">
    <w:abstractNumId w:val="14"/>
  </w:num>
  <w:num w:numId="6" w16cid:durableId="1933664587">
    <w:abstractNumId w:val="24"/>
  </w:num>
  <w:num w:numId="7" w16cid:durableId="665088088">
    <w:abstractNumId w:val="10"/>
  </w:num>
  <w:num w:numId="8" w16cid:durableId="923153119">
    <w:abstractNumId w:val="21"/>
  </w:num>
  <w:num w:numId="9" w16cid:durableId="302083779">
    <w:abstractNumId w:val="17"/>
  </w:num>
  <w:num w:numId="10" w16cid:durableId="1747801614">
    <w:abstractNumId w:val="28"/>
  </w:num>
  <w:num w:numId="11" w16cid:durableId="2058312887">
    <w:abstractNumId w:val="16"/>
  </w:num>
  <w:num w:numId="12" w16cid:durableId="1916625372">
    <w:abstractNumId w:val="9"/>
  </w:num>
  <w:num w:numId="13" w16cid:durableId="1013652981">
    <w:abstractNumId w:val="7"/>
  </w:num>
  <w:num w:numId="14" w16cid:durableId="461928934">
    <w:abstractNumId w:val="6"/>
  </w:num>
  <w:num w:numId="15" w16cid:durableId="1154955391">
    <w:abstractNumId w:val="5"/>
  </w:num>
  <w:num w:numId="16" w16cid:durableId="1155412167">
    <w:abstractNumId w:val="4"/>
  </w:num>
  <w:num w:numId="17" w16cid:durableId="1768118388">
    <w:abstractNumId w:val="8"/>
  </w:num>
  <w:num w:numId="18" w16cid:durableId="1884752177">
    <w:abstractNumId w:val="3"/>
  </w:num>
  <w:num w:numId="19" w16cid:durableId="799348892">
    <w:abstractNumId w:val="2"/>
  </w:num>
  <w:num w:numId="20" w16cid:durableId="948317561">
    <w:abstractNumId w:val="1"/>
  </w:num>
  <w:num w:numId="21" w16cid:durableId="725184690">
    <w:abstractNumId w:val="0"/>
  </w:num>
  <w:num w:numId="22" w16cid:durableId="13595070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509695">
    <w:abstractNumId w:val="21"/>
    <w:lvlOverride w:ilvl="0">
      <w:lvl w:ilvl="0">
        <w:start w:val="1"/>
        <w:numFmt w:val="bullet"/>
        <w:pStyle w:val="ListBullet"/>
        <w:lvlText w:val=""/>
        <w:lvlJc w:val="left"/>
        <w:pPr>
          <w:ind w:left="720" w:hanging="360"/>
        </w:pPr>
        <w:rPr>
          <w:rFonts w:ascii="Symbol" w:hAnsi="Symbol" w:hint="default"/>
          <w:color w:val="F15D25" w:themeColor="accent4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  <w:color w:val="F15D25" w:themeColor="accent4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  <w:color w:val="F15D25" w:themeColor="accent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880" w:hanging="360"/>
        </w:pPr>
        <w:rPr>
          <w:rFonts w:ascii="Symbol" w:hAnsi="Symbol" w:hint="default"/>
          <w:color w:val="F15D25" w:themeColor="accent4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4" w16cid:durableId="1254317725">
    <w:abstractNumId w:val="20"/>
    <w:lvlOverride w:ilvl="0">
      <w:lvl w:ilvl="0">
        <w:start w:val="1"/>
        <w:numFmt w:val="decimal"/>
        <w:pStyle w:val="ExecSummHead1"/>
        <w:lvlText w:val="E.%1.0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ExecSummHead2"/>
        <w:lvlText w:val="E.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ExecSummHead3"/>
        <w:lvlText w:val="E.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ExecSummHead4"/>
        <w:lvlText w:val="E.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5" w16cid:durableId="1769806652">
    <w:abstractNumId w:val="26"/>
  </w:num>
  <w:num w:numId="26" w16cid:durableId="1856118480">
    <w:abstractNumId w:val="15"/>
  </w:num>
  <w:num w:numId="27" w16cid:durableId="1843857272">
    <w:abstractNumId w:val="11"/>
  </w:num>
  <w:num w:numId="28" w16cid:durableId="1776174056">
    <w:abstractNumId w:val="25"/>
  </w:num>
  <w:num w:numId="29" w16cid:durableId="1509514696">
    <w:abstractNumId w:val="18"/>
  </w:num>
  <w:num w:numId="30" w16cid:durableId="1655839131">
    <w:abstractNumId w:val="12"/>
  </w:num>
  <w:num w:numId="31" w16cid:durableId="1762292659">
    <w:abstractNumId w:val="13"/>
  </w:num>
  <w:num w:numId="32" w16cid:durableId="1894729975">
    <w:abstractNumId w:val="27"/>
  </w:num>
  <w:num w:numId="33" w16cid:durableId="1562062118">
    <w:abstractNumId w:val="23"/>
  </w:num>
  <w:num w:numId="34" w16cid:durableId="674965397">
    <w:abstractNumId w:val="21"/>
  </w:num>
  <w:num w:numId="35" w16cid:durableId="291600269">
    <w:abstractNumId w:val="21"/>
  </w:num>
  <w:num w:numId="36" w16cid:durableId="341784978">
    <w:abstractNumId w:val="21"/>
  </w:num>
  <w:num w:numId="37" w16cid:durableId="378939761">
    <w:abstractNumId w:val="21"/>
  </w:num>
  <w:num w:numId="38" w16cid:durableId="151917110">
    <w:abstractNumId w:val="21"/>
  </w:num>
  <w:num w:numId="39" w16cid:durableId="2050109066">
    <w:abstractNumId w:val="21"/>
  </w:num>
  <w:num w:numId="40" w16cid:durableId="76527486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C4"/>
    <w:rsid w:val="0000230E"/>
    <w:rsid w:val="00002A7F"/>
    <w:rsid w:val="00006202"/>
    <w:rsid w:val="00007DF1"/>
    <w:rsid w:val="00011509"/>
    <w:rsid w:val="00012FB1"/>
    <w:rsid w:val="00020022"/>
    <w:rsid w:val="000226A3"/>
    <w:rsid w:val="000239A1"/>
    <w:rsid w:val="0002636D"/>
    <w:rsid w:val="0003609D"/>
    <w:rsid w:val="0004488E"/>
    <w:rsid w:val="000455BE"/>
    <w:rsid w:val="000471CA"/>
    <w:rsid w:val="000504C4"/>
    <w:rsid w:val="00054D12"/>
    <w:rsid w:val="00063418"/>
    <w:rsid w:val="00064EEB"/>
    <w:rsid w:val="00066613"/>
    <w:rsid w:val="00071189"/>
    <w:rsid w:val="00072BB6"/>
    <w:rsid w:val="00073924"/>
    <w:rsid w:val="00075595"/>
    <w:rsid w:val="00081D5C"/>
    <w:rsid w:val="00083121"/>
    <w:rsid w:val="00084654"/>
    <w:rsid w:val="00086A0C"/>
    <w:rsid w:val="000A363C"/>
    <w:rsid w:val="000A5FC3"/>
    <w:rsid w:val="000B168C"/>
    <w:rsid w:val="000C59D6"/>
    <w:rsid w:val="000D24A7"/>
    <w:rsid w:val="000F2635"/>
    <w:rsid w:val="000F4D3C"/>
    <w:rsid w:val="000F6A37"/>
    <w:rsid w:val="000F7674"/>
    <w:rsid w:val="00101732"/>
    <w:rsid w:val="00104054"/>
    <w:rsid w:val="00104769"/>
    <w:rsid w:val="00104AAB"/>
    <w:rsid w:val="00110D42"/>
    <w:rsid w:val="001139A9"/>
    <w:rsid w:val="00114001"/>
    <w:rsid w:val="00126C17"/>
    <w:rsid w:val="0014385F"/>
    <w:rsid w:val="00150C46"/>
    <w:rsid w:val="00151F82"/>
    <w:rsid w:val="001522CE"/>
    <w:rsid w:val="00157A9D"/>
    <w:rsid w:val="00165BD1"/>
    <w:rsid w:val="00180C76"/>
    <w:rsid w:val="00181FC9"/>
    <w:rsid w:val="001831A2"/>
    <w:rsid w:val="00185AE9"/>
    <w:rsid w:val="0018756B"/>
    <w:rsid w:val="00187CEC"/>
    <w:rsid w:val="001933D4"/>
    <w:rsid w:val="00194F7E"/>
    <w:rsid w:val="001979E3"/>
    <w:rsid w:val="001A0BB5"/>
    <w:rsid w:val="001A31C0"/>
    <w:rsid w:val="001D1318"/>
    <w:rsid w:val="001D7761"/>
    <w:rsid w:val="001E05DD"/>
    <w:rsid w:val="001E2D4F"/>
    <w:rsid w:val="001F0D1F"/>
    <w:rsid w:val="001F30F9"/>
    <w:rsid w:val="001F3AD1"/>
    <w:rsid w:val="00204DD6"/>
    <w:rsid w:val="00212559"/>
    <w:rsid w:val="0021292F"/>
    <w:rsid w:val="00226D65"/>
    <w:rsid w:val="00227100"/>
    <w:rsid w:val="0023326B"/>
    <w:rsid w:val="00235EFE"/>
    <w:rsid w:val="00242626"/>
    <w:rsid w:val="002456D0"/>
    <w:rsid w:val="00247A89"/>
    <w:rsid w:val="00253964"/>
    <w:rsid w:val="00263C23"/>
    <w:rsid w:val="002644A0"/>
    <w:rsid w:val="00265AFB"/>
    <w:rsid w:val="00271E58"/>
    <w:rsid w:val="0027260B"/>
    <w:rsid w:val="0027313F"/>
    <w:rsid w:val="00276F3D"/>
    <w:rsid w:val="00277EAD"/>
    <w:rsid w:val="002864F0"/>
    <w:rsid w:val="002A15E7"/>
    <w:rsid w:val="002B0C4B"/>
    <w:rsid w:val="002B2C67"/>
    <w:rsid w:val="002C1453"/>
    <w:rsid w:val="002C25E7"/>
    <w:rsid w:val="002C4612"/>
    <w:rsid w:val="002D19B7"/>
    <w:rsid w:val="002D37BE"/>
    <w:rsid w:val="002F7CEA"/>
    <w:rsid w:val="00300CBB"/>
    <w:rsid w:val="00305EA2"/>
    <w:rsid w:val="00306B3B"/>
    <w:rsid w:val="0031622E"/>
    <w:rsid w:val="0032078C"/>
    <w:rsid w:val="00346CD3"/>
    <w:rsid w:val="003507D0"/>
    <w:rsid w:val="0035621D"/>
    <w:rsid w:val="003606C7"/>
    <w:rsid w:val="00361066"/>
    <w:rsid w:val="003615E4"/>
    <w:rsid w:val="003617BD"/>
    <w:rsid w:val="0036213A"/>
    <w:rsid w:val="00362B44"/>
    <w:rsid w:val="0036788B"/>
    <w:rsid w:val="00376637"/>
    <w:rsid w:val="0038124B"/>
    <w:rsid w:val="0038168C"/>
    <w:rsid w:val="00391E27"/>
    <w:rsid w:val="00395A9E"/>
    <w:rsid w:val="003B54C8"/>
    <w:rsid w:val="003B73D1"/>
    <w:rsid w:val="003D2CFD"/>
    <w:rsid w:val="003E5162"/>
    <w:rsid w:val="003E673F"/>
    <w:rsid w:val="00401686"/>
    <w:rsid w:val="00410956"/>
    <w:rsid w:val="00413C1F"/>
    <w:rsid w:val="004164E8"/>
    <w:rsid w:val="0041715B"/>
    <w:rsid w:val="0042773C"/>
    <w:rsid w:val="00432B4B"/>
    <w:rsid w:val="004500F7"/>
    <w:rsid w:val="004545EF"/>
    <w:rsid w:val="00456455"/>
    <w:rsid w:val="00464148"/>
    <w:rsid w:val="00464D2C"/>
    <w:rsid w:val="00467923"/>
    <w:rsid w:val="0047058A"/>
    <w:rsid w:val="00471D65"/>
    <w:rsid w:val="00476AC3"/>
    <w:rsid w:val="00481B0D"/>
    <w:rsid w:val="00483525"/>
    <w:rsid w:val="00490F0E"/>
    <w:rsid w:val="00491ECC"/>
    <w:rsid w:val="004A0658"/>
    <w:rsid w:val="004A75E8"/>
    <w:rsid w:val="004B4DFA"/>
    <w:rsid w:val="004B7E22"/>
    <w:rsid w:val="004C1C6C"/>
    <w:rsid w:val="004C28E1"/>
    <w:rsid w:val="004D457C"/>
    <w:rsid w:val="004F673F"/>
    <w:rsid w:val="005006C2"/>
    <w:rsid w:val="00500ABE"/>
    <w:rsid w:val="00504A45"/>
    <w:rsid w:val="00526B3B"/>
    <w:rsid w:val="00530F03"/>
    <w:rsid w:val="0054591E"/>
    <w:rsid w:val="00560E79"/>
    <w:rsid w:val="00561616"/>
    <w:rsid w:val="005618A6"/>
    <w:rsid w:val="00566A2B"/>
    <w:rsid w:val="0057371D"/>
    <w:rsid w:val="00573ADD"/>
    <w:rsid w:val="005810A3"/>
    <w:rsid w:val="00590D79"/>
    <w:rsid w:val="00591045"/>
    <w:rsid w:val="005947D8"/>
    <w:rsid w:val="005A0086"/>
    <w:rsid w:val="005A2008"/>
    <w:rsid w:val="005B01EF"/>
    <w:rsid w:val="005B457C"/>
    <w:rsid w:val="005B5639"/>
    <w:rsid w:val="005C1422"/>
    <w:rsid w:val="005C4A19"/>
    <w:rsid w:val="005D1780"/>
    <w:rsid w:val="005D188D"/>
    <w:rsid w:val="005D4006"/>
    <w:rsid w:val="005E5277"/>
    <w:rsid w:val="005E761F"/>
    <w:rsid w:val="005E797A"/>
    <w:rsid w:val="005E7CFB"/>
    <w:rsid w:val="005F1F46"/>
    <w:rsid w:val="005F2DC5"/>
    <w:rsid w:val="005F4171"/>
    <w:rsid w:val="005F5EBE"/>
    <w:rsid w:val="005F676E"/>
    <w:rsid w:val="005F734E"/>
    <w:rsid w:val="0060735E"/>
    <w:rsid w:val="00611D67"/>
    <w:rsid w:val="00625242"/>
    <w:rsid w:val="0062676B"/>
    <w:rsid w:val="00632E5A"/>
    <w:rsid w:val="006409C0"/>
    <w:rsid w:val="00642C10"/>
    <w:rsid w:val="00643CEE"/>
    <w:rsid w:val="00644BBF"/>
    <w:rsid w:val="006460A3"/>
    <w:rsid w:val="00656716"/>
    <w:rsid w:val="00656DF9"/>
    <w:rsid w:val="00665874"/>
    <w:rsid w:val="006836BD"/>
    <w:rsid w:val="006848D4"/>
    <w:rsid w:val="0068608F"/>
    <w:rsid w:val="0068689C"/>
    <w:rsid w:val="00692CC8"/>
    <w:rsid w:val="006933CB"/>
    <w:rsid w:val="00697499"/>
    <w:rsid w:val="006A084C"/>
    <w:rsid w:val="006A1540"/>
    <w:rsid w:val="006A6777"/>
    <w:rsid w:val="006B0C19"/>
    <w:rsid w:val="006B3B7D"/>
    <w:rsid w:val="006C1344"/>
    <w:rsid w:val="006C692D"/>
    <w:rsid w:val="006C7D1C"/>
    <w:rsid w:val="006D2496"/>
    <w:rsid w:val="006D435A"/>
    <w:rsid w:val="006F2B88"/>
    <w:rsid w:val="006F4140"/>
    <w:rsid w:val="006F4970"/>
    <w:rsid w:val="007031A9"/>
    <w:rsid w:val="00706D56"/>
    <w:rsid w:val="00720A3C"/>
    <w:rsid w:val="00721065"/>
    <w:rsid w:val="007332CB"/>
    <w:rsid w:val="007401D6"/>
    <w:rsid w:val="0074385A"/>
    <w:rsid w:val="00747474"/>
    <w:rsid w:val="00752486"/>
    <w:rsid w:val="00752758"/>
    <w:rsid w:val="007623EA"/>
    <w:rsid w:val="00771171"/>
    <w:rsid w:val="00773146"/>
    <w:rsid w:val="00775FBE"/>
    <w:rsid w:val="00792D95"/>
    <w:rsid w:val="00795A70"/>
    <w:rsid w:val="00795F8A"/>
    <w:rsid w:val="007A2BBD"/>
    <w:rsid w:val="007B3014"/>
    <w:rsid w:val="007B4130"/>
    <w:rsid w:val="007B510B"/>
    <w:rsid w:val="007C0862"/>
    <w:rsid w:val="007D286D"/>
    <w:rsid w:val="007D4779"/>
    <w:rsid w:val="007E5C18"/>
    <w:rsid w:val="007E6AC9"/>
    <w:rsid w:val="007F75B8"/>
    <w:rsid w:val="007F7BBB"/>
    <w:rsid w:val="0080661A"/>
    <w:rsid w:val="00807C9E"/>
    <w:rsid w:val="008144B0"/>
    <w:rsid w:val="00817E47"/>
    <w:rsid w:val="00837350"/>
    <w:rsid w:val="00837FF4"/>
    <w:rsid w:val="00840BE8"/>
    <w:rsid w:val="00841363"/>
    <w:rsid w:val="008464DA"/>
    <w:rsid w:val="008505FD"/>
    <w:rsid w:val="00857A2D"/>
    <w:rsid w:val="00863A50"/>
    <w:rsid w:val="00866FE1"/>
    <w:rsid w:val="00867A2D"/>
    <w:rsid w:val="00872947"/>
    <w:rsid w:val="0087522C"/>
    <w:rsid w:val="00876AB4"/>
    <w:rsid w:val="0088318D"/>
    <w:rsid w:val="00890A97"/>
    <w:rsid w:val="00893CAD"/>
    <w:rsid w:val="008974C6"/>
    <w:rsid w:val="008A4FDF"/>
    <w:rsid w:val="008A536E"/>
    <w:rsid w:val="008A787C"/>
    <w:rsid w:val="008B2508"/>
    <w:rsid w:val="008B4516"/>
    <w:rsid w:val="008B542B"/>
    <w:rsid w:val="008B70F8"/>
    <w:rsid w:val="008C2C4D"/>
    <w:rsid w:val="008D2631"/>
    <w:rsid w:val="008D7BB3"/>
    <w:rsid w:val="008E0ED0"/>
    <w:rsid w:val="008F50FD"/>
    <w:rsid w:val="00901B8E"/>
    <w:rsid w:val="00913E68"/>
    <w:rsid w:val="0092085C"/>
    <w:rsid w:val="00921173"/>
    <w:rsid w:val="00922399"/>
    <w:rsid w:val="00926541"/>
    <w:rsid w:val="00930A3E"/>
    <w:rsid w:val="00930C4C"/>
    <w:rsid w:val="00963338"/>
    <w:rsid w:val="00973F03"/>
    <w:rsid w:val="009A75E0"/>
    <w:rsid w:val="009B0580"/>
    <w:rsid w:val="009B14D2"/>
    <w:rsid w:val="009B1CA0"/>
    <w:rsid w:val="009B3C57"/>
    <w:rsid w:val="009D113C"/>
    <w:rsid w:val="009E1069"/>
    <w:rsid w:val="009E5268"/>
    <w:rsid w:val="009F2E09"/>
    <w:rsid w:val="00A00016"/>
    <w:rsid w:val="00A00313"/>
    <w:rsid w:val="00A06D20"/>
    <w:rsid w:val="00A07D71"/>
    <w:rsid w:val="00A10373"/>
    <w:rsid w:val="00A12B62"/>
    <w:rsid w:val="00A2549F"/>
    <w:rsid w:val="00A26174"/>
    <w:rsid w:val="00A31C8D"/>
    <w:rsid w:val="00A31EE5"/>
    <w:rsid w:val="00A32263"/>
    <w:rsid w:val="00A45AB3"/>
    <w:rsid w:val="00A5461F"/>
    <w:rsid w:val="00A5774D"/>
    <w:rsid w:val="00A57E98"/>
    <w:rsid w:val="00A6246D"/>
    <w:rsid w:val="00A67F02"/>
    <w:rsid w:val="00A70341"/>
    <w:rsid w:val="00A77794"/>
    <w:rsid w:val="00A83EC7"/>
    <w:rsid w:val="00A84017"/>
    <w:rsid w:val="00AA0094"/>
    <w:rsid w:val="00AA2018"/>
    <w:rsid w:val="00AC1502"/>
    <w:rsid w:val="00AC5F9D"/>
    <w:rsid w:val="00AC650B"/>
    <w:rsid w:val="00AD063B"/>
    <w:rsid w:val="00AD0BE5"/>
    <w:rsid w:val="00AD0DC6"/>
    <w:rsid w:val="00AD6DDD"/>
    <w:rsid w:val="00AE33F1"/>
    <w:rsid w:val="00B0325E"/>
    <w:rsid w:val="00B04C83"/>
    <w:rsid w:val="00B05F97"/>
    <w:rsid w:val="00B07A46"/>
    <w:rsid w:val="00B1275F"/>
    <w:rsid w:val="00B14D5C"/>
    <w:rsid w:val="00B2059C"/>
    <w:rsid w:val="00B20AAD"/>
    <w:rsid w:val="00B248BE"/>
    <w:rsid w:val="00B25FE2"/>
    <w:rsid w:val="00B36056"/>
    <w:rsid w:val="00B40A49"/>
    <w:rsid w:val="00B43B11"/>
    <w:rsid w:val="00B43C2E"/>
    <w:rsid w:val="00B552F7"/>
    <w:rsid w:val="00B56FD3"/>
    <w:rsid w:val="00B60FD2"/>
    <w:rsid w:val="00B618D9"/>
    <w:rsid w:val="00B62031"/>
    <w:rsid w:val="00B64F97"/>
    <w:rsid w:val="00B7417F"/>
    <w:rsid w:val="00B80D43"/>
    <w:rsid w:val="00B84E27"/>
    <w:rsid w:val="00BA2D02"/>
    <w:rsid w:val="00BA4D9C"/>
    <w:rsid w:val="00BA725A"/>
    <w:rsid w:val="00BB36AE"/>
    <w:rsid w:val="00BB72D2"/>
    <w:rsid w:val="00BC3086"/>
    <w:rsid w:val="00BC56F7"/>
    <w:rsid w:val="00BC6901"/>
    <w:rsid w:val="00BD779C"/>
    <w:rsid w:val="00BE16FE"/>
    <w:rsid w:val="00BE2A37"/>
    <w:rsid w:val="00BE66E7"/>
    <w:rsid w:val="00BE6FBD"/>
    <w:rsid w:val="00BE782A"/>
    <w:rsid w:val="00BF38E9"/>
    <w:rsid w:val="00C01BEF"/>
    <w:rsid w:val="00C02B24"/>
    <w:rsid w:val="00C05D30"/>
    <w:rsid w:val="00C13A40"/>
    <w:rsid w:val="00C142CE"/>
    <w:rsid w:val="00C2152A"/>
    <w:rsid w:val="00C25E65"/>
    <w:rsid w:val="00C27F66"/>
    <w:rsid w:val="00C336A4"/>
    <w:rsid w:val="00C349B3"/>
    <w:rsid w:val="00C3598F"/>
    <w:rsid w:val="00C436B2"/>
    <w:rsid w:val="00C44A4F"/>
    <w:rsid w:val="00C46A4F"/>
    <w:rsid w:val="00C55D54"/>
    <w:rsid w:val="00C566A5"/>
    <w:rsid w:val="00C56BB4"/>
    <w:rsid w:val="00C607C9"/>
    <w:rsid w:val="00C609E7"/>
    <w:rsid w:val="00C62A11"/>
    <w:rsid w:val="00C65DD5"/>
    <w:rsid w:val="00C712FF"/>
    <w:rsid w:val="00C82982"/>
    <w:rsid w:val="00C87BFE"/>
    <w:rsid w:val="00C90CF9"/>
    <w:rsid w:val="00C9296B"/>
    <w:rsid w:val="00C93285"/>
    <w:rsid w:val="00C9335A"/>
    <w:rsid w:val="00C96430"/>
    <w:rsid w:val="00CC0AD5"/>
    <w:rsid w:val="00CC202B"/>
    <w:rsid w:val="00CD4D9A"/>
    <w:rsid w:val="00CD57BE"/>
    <w:rsid w:val="00CD6F7C"/>
    <w:rsid w:val="00CE1072"/>
    <w:rsid w:val="00CE3583"/>
    <w:rsid w:val="00CE70B5"/>
    <w:rsid w:val="00CF49F1"/>
    <w:rsid w:val="00CF5FB0"/>
    <w:rsid w:val="00D01761"/>
    <w:rsid w:val="00D06A58"/>
    <w:rsid w:val="00D21219"/>
    <w:rsid w:val="00D3422C"/>
    <w:rsid w:val="00D35B1B"/>
    <w:rsid w:val="00D36E48"/>
    <w:rsid w:val="00D375BB"/>
    <w:rsid w:val="00D37F31"/>
    <w:rsid w:val="00D40ECF"/>
    <w:rsid w:val="00D44612"/>
    <w:rsid w:val="00D54F81"/>
    <w:rsid w:val="00D5538E"/>
    <w:rsid w:val="00D5587D"/>
    <w:rsid w:val="00D57F32"/>
    <w:rsid w:val="00D6360E"/>
    <w:rsid w:val="00D72C99"/>
    <w:rsid w:val="00D80236"/>
    <w:rsid w:val="00D81899"/>
    <w:rsid w:val="00D855C4"/>
    <w:rsid w:val="00D90D71"/>
    <w:rsid w:val="00D91C78"/>
    <w:rsid w:val="00DB116D"/>
    <w:rsid w:val="00DB755D"/>
    <w:rsid w:val="00DC1848"/>
    <w:rsid w:val="00DD22FA"/>
    <w:rsid w:val="00DD2651"/>
    <w:rsid w:val="00DD7585"/>
    <w:rsid w:val="00E042A2"/>
    <w:rsid w:val="00E06559"/>
    <w:rsid w:val="00E071B1"/>
    <w:rsid w:val="00E111A0"/>
    <w:rsid w:val="00E11859"/>
    <w:rsid w:val="00E148FD"/>
    <w:rsid w:val="00E15E58"/>
    <w:rsid w:val="00E21F2C"/>
    <w:rsid w:val="00E228BD"/>
    <w:rsid w:val="00E22A28"/>
    <w:rsid w:val="00E239D1"/>
    <w:rsid w:val="00E32536"/>
    <w:rsid w:val="00E4252E"/>
    <w:rsid w:val="00E4577A"/>
    <w:rsid w:val="00E548C0"/>
    <w:rsid w:val="00E70337"/>
    <w:rsid w:val="00E8003A"/>
    <w:rsid w:val="00E91876"/>
    <w:rsid w:val="00E93120"/>
    <w:rsid w:val="00E94B00"/>
    <w:rsid w:val="00E97898"/>
    <w:rsid w:val="00EA6C74"/>
    <w:rsid w:val="00EB728F"/>
    <w:rsid w:val="00EC31EB"/>
    <w:rsid w:val="00ED4033"/>
    <w:rsid w:val="00ED5EE5"/>
    <w:rsid w:val="00ED644F"/>
    <w:rsid w:val="00EE0632"/>
    <w:rsid w:val="00EE261B"/>
    <w:rsid w:val="00EE4739"/>
    <w:rsid w:val="00EE4AC2"/>
    <w:rsid w:val="00EF42C7"/>
    <w:rsid w:val="00EF586F"/>
    <w:rsid w:val="00EF6B72"/>
    <w:rsid w:val="00F008C2"/>
    <w:rsid w:val="00F02B71"/>
    <w:rsid w:val="00F10A75"/>
    <w:rsid w:val="00F159C5"/>
    <w:rsid w:val="00F24864"/>
    <w:rsid w:val="00F24B55"/>
    <w:rsid w:val="00F32EDB"/>
    <w:rsid w:val="00F370AF"/>
    <w:rsid w:val="00F37248"/>
    <w:rsid w:val="00F40AA9"/>
    <w:rsid w:val="00F42D80"/>
    <w:rsid w:val="00F62687"/>
    <w:rsid w:val="00F62835"/>
    <w:rsid w:val="00F67F51"/>
    <w:rsid w:val="00F70E5E"/>
    <w:rsid w:val="00F84AC6"/>
    <w:rsid w:val="00F85E34"/>
    <w:rsid w:val="00F947C6"/>
    <w:rsid w:val="00FA1B2B"/>
    <w:rsid w:val="00FA54EB"/>
    <w:rsid w:val="00FA7F0E"/>
    <w:rsid w:val="00FB30B4"/>
    <w:rsid w:val="00FB7D7E"/>
    <w:rsid w:val="00FC0380"/>
    <w:rsid w:val="00FC158B"/>
    <w:rsid w:val="00FC30BB"/>
    <w:rsid w:val="00FD15B7"/>
    <w:rsid w:val="00FD4D13"/>
    <w:rsid w:val="00FD6706"/>
    <w:rsid w:val="00FD67FD"/>
    <w:rsid w:val="00FE772B"/>
    <w:rsid w:val="00FF6C37"/>
    <w:rsid w:val="00FF747A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8BD36"/>
  <w15:chartTrackingRefBased/>
  <w15:docId w15:val="{4DC04E93-B177-4386-BBAE-2A7CF1F0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DD5"/>
    <w:pPr>
      <w:tabs>
        <w:tab w:val="left" w:pos="357"/>
        <w:tab w:val="left" w:pos="720"/>
      </w:tabs>
      <w:spacing w:before="120" w:after="120"/>
    </w:pPr>
    <w:rPr>
      <w:rFonts w:asciiTheme="minorHAnsi" w:hAnsiTheme="minorHAnsi" w:cs="Arial"/>
      <w:sz w:val="24"/>
      <w:szCs w:val="24"/>
    </w:rPr>
  </w:style>
  <w:style w:type="paragraph" w:styleId="Heading1">
    <w:name w:val="heading 1"/>
    <w:basedOn w:val="Normal"/>
    <w:next w:val="Normal"/>
    <w:qFormat/>
    <w:rsid w:val="00775FBE"/>
    <w:pPr>
      <w:keepNext/>
      <w:numPr>
        <w:numId w:val="7"/>
      </w:numPr>
      <w:pBdr>
        <w:bottom w:val="thinThickLargeGap" w:sz="24" w:space="1" w:color="00A79D" w:themeColor="accent3"/>
      </w:pBdr>
      <w:tabs>
        <w:tab w:val="clear" w:pos="357"/>
        <w:tab w:val="clear" w:pos="720"/>
        <w:tab w:val="left" w:pos="1134"/>
      </w:tabs>
      <w:spacing w:before="480" w:line="300" w:lineRule="auto"/>
      <w:ind w:left="1134" w:hanging="1134"/>
      <w:outlineLvl w:val="0"/>
    </w:pPr>
    <w:rPr>
      <w:rFonts w:ascii="Arial" w:hAnsi="Arial"/>
      <w:b/>
      <w:bCs/>
      <w:color w:val="00A79D" w:themeColor="accent3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775FBE"/>
    <w:pPr>
      <w:keepNext/>
      <w:numPr>
        <w:ilvl w:val="1"/>
        <w:numId w:val="7"/>
      </w:numPr>
      <w:tabs>
        <w:tab w:val="clear" w:pos="357"/>
        <w:tab w:val="clear" w:pos="576"/>
        <w:tab w:val="clear" w:pos="720"/>
        <w:tab w:val="left" w:pos="1134"/>
      </w:tabs>
      <w:spacing w:before="240"/>
      <w:ind w:left="1134" w:hanging="1134"/>
      <w:outlineLvl w:val="1"/>
    </w:pPr>
    <w:rPr>
      <w:rFonts w:ascii="Arial" w:hAnsi="Arial"/>
      <w:b/>
      <w:bCs/>
      <w:iCs/>
      <w:color w:val="00A79D" w:themeColor="accent3"/>
      <w:sz w:val="30"/>
      <w:szCs w:val="28"/>
    </w:rPr>
  </w:style>
  <w:style w:type="paragraph" w:styleId="Heading3">
    <w:name w:val="heading 3"/>
    <w:basedOn w:val="Normal"/>
    <w:next w:val="Normal"/>
    <w:qFormat/>
    <w:rsid w:val="00775FBE"/>
    <w:pPr>
      <w:keepNext/>
      <w:numPr>
        <w:ilvl w:val="2"/>
        <w:numId w:val="7"/>
      </w:numPr>
      <w:tabs>
        <w:tab w:val="clear" w:pos="357"/>
        <w:tab w:val="clear" w:pos="720"/>
        <w:tab w:val="left" w:pos="1134"/>
      </w:tabs>
      <w:spacing w:before="240"/>
      <w:ind w:left="1134" w:hanging="1134"/>
      <w:outlineLvl w:val="2"/>
    </w:pPr>
    <w:rPr>
      <w:rFonts w:ascii="Arial" w:hAnsi="Arial"/>
      <w:b/>
      <w:bCs/>
      <w:color w:val="00A79D" w:themeColor="accent3"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775FBE"/>
    <w:pPr>
      <w:keepNext/>
      <w:numPr>
        <w:ilvl w:val="3"/>
        <w:numId w:val="7"/>
      </w:numPr>
      <w:tabs>
        <w:tab w:val="clear" w:pos="357"/>
        <w:tab w:val="clear" w:pos="720"/>
        <w:tab w:val="clear" w:pos="864"/>
        <w:tab w:val="left" w:pos="1134"/>
      </w:tabs>
      <w:spacing w:before="240"/>
      <w:ind w:left="1134" w:hanging="1134"/>
      <w:outlineLvl w:val="3"/>
    </w:pPr>
    <w:rPr>
      <w:rFonts w:ascii="Arial" w:hAnsi="Arial"/>
      <w:b/>
      <w:bCs/>
      <w:noProof/>
      <w:color w:val="00A79D" w:themeColor="accent3"/>
      <w:szCs w:val="28"/>
    </w:rPr>
  </w:style>
  <w:style w:type="paragraph" w:styleId="Heading5">
    <w:name w:val="heading 5"/>
    <w:basedOn w:val="Normal"/>
    <w:next w:val="Normal"/>
    <w:autoRedefine/>
    <w:qFormat/>
    <w:rsid w:val="00775FBE"/>
    <w:pPr>
      <w:keepNext/>
      <w:tabs>
        <w:tab w:val="clear" w:pos="357"/>
        <w:tab w:val="clear" w:pos="720"/>
      </w:tabs>
      <w:outlineLvl w:val="4"/>
    </w:pPr>
    <w:rPr>
      <w:rFonts w:ascii="Arial" w:hAnsi="Arial"/>
      <w:b/>
      <w:color w:val="00A79D" w:themeColor="accent3"/>
      <w:sz w:val="22"/>
      <w:szCs w:val="22"/>
    </w:rPr>
  </w:style>
  <w:style w:type="paragraph" w:styleId="Heading6">
    <w:name w:val="heading 6"/>
    <w:basedOn w:val="Normal"/>
    <w:next w:val="Normal"/>
    <w:autoRedefine/>
    <w:rsid w:val="00A00313"/>
    <w:pPr>
      <w:numPr>
        <w:ilvl w:val="5"/>
        <w:numId w:val="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rsid w:val="00A00313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autoRedefine/>
    <w:rsid w:val="00A0031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autoRedefine/>
    <w:rsid w:val="00A00313"/>
    <w:pPr>
      <w:numPr>
        <w:ilvl w:val="8"/>
        <w:numId w:val="7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265AFB"/>
    <w:pPr>
      <w:tabs>
        <w:tab w:val="center" w:pos="4153"/>
        <w:tab w:val="right" w:pos="8306"/>
      </w:tabs>
      <w:jc w:val="right"/>
    </w:pPr>
    <w:rPr>
      <w:color w:val="808000"/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rsid w:val="001139A9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styleId="PageNumber">
    <w:name w:val="page number"/>
    <w:rsid w:val="00D37F31"/>
    <w:rPr>
      <w:rFonts w:ascii="Franklin Gothic Book" w:hAnsi="Franklin Gothic Book"/>
      <w:color w:val="808000"/>
    </w:rPr>
  </w:style>
  <w:style w:type="character" w:styleId="FollowedHyperlink">
    <w:name w:val="FollowedHyperlink"/>
    <w:rsid w:val="00D37F31"/>
    <w:rPr>
      <w:rFonts w:ascii="Franklin Gothic Book" w:hAnsi="Franklin Gothic Book"/>
      <w:color w:val="800080"/>
      <w:u w:val="single"/>
    </w:rPr>
  </w:style>
  <w:style w:type="paragraph" w:customStyle="1" w:styleId="ExecSummHead1">
    <w:name w:val="Exec Summ Head 1"/>
    <w:basedOn w:val="Heading1"/>
    <w:next w:val="Normal"/>
    <w:qFormat/>
    <w:rsid w:val="00276F3D"/>
    <w:pPr>
      <w:numPr>
        <w:numId w:val="1"/>
      </w:numPr>
      <w:tabs>
        <w:tab w:val="clear" w:pos="432"/>
      </w:tabs>
      <w:ind w:left="1134" w:hanging="1134"/>
    </w:pPr>
    <w:rPr>
      <w:sz w:val="36"/>
      <w:szCs w:val="36"/>
    </w:rPr>
  </w:style>
  <w:style w:type="paragraph" w:styleId="Caption">
    <w:name w:val="caption"/>
    <w:basedOn w:val="Normal"/>
    <w:next w:val="Normal"/>
    <w:qFormat/>
    <w:rsid w:val="00E4577A"/>
    <w:pPr>
      <w:keepNext/>
    </w:pPr>
    <w:rPr>
      <w:rFonts w:ascii="Arial" w:hAnsi="Arial"/>
      <w:b/>
      <w:bCs/>
      <w:color w:val="00A79D" w:themeColor="accent3"/>
      <w:szCs w:val="20"/>
    </w:rPr>
  </w:style>
  <w:style w:type="paragraph" w:styleId="FootnoteText">
    <w:name w:val="footnote text"/>
    <w:basedOn w:val="Normal"/>
    <w:autoRedefine/>
    <w:semiHidden/>
    <w:qFormat/>
    <w:rsid w:val="00CC0AD5"/>
    <w:pPr>
      <w:contextualSpacing/>
    </w:pPr>
    <w:rPr>
      <w:sz w:val="20"/>
      <w:szCs w:val="20"/>
    </w:rPr>
  </w:style>
  <w:style w:type="character" w:styleId="FootnoteReference">
    <w:name w:val="footnote reference"/>
    <w:semiHidden/>
    <w:qFormat/>
    <w:rPr>
      <w:vertAlign w:val="superscript"/>
    </w:rPr>
  </w:style>
  <w:style w:type="paragraph" w:styleId="EndnoteText">
    <w:name w:val="endnote text"/>
    <w:basedOn w:val="Normal"/>
    <w:semiHidden/>
    <w:pPr>
      <w:keepNext/>
    </w:pPr>
    <w:rPr>
      <w:color w:val="80800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ectionHeading">
    <w:name w:val="Section Heading"/>
    <w:basedOn w:val="Normal"/>
    <w:next w:val="Normal"/>
    <w:autoRedefine/>
    <w:rsid w:val="000D24A7"/>
    <w:pPr>
      <w:spacing w:before="5400"/>
    </w:pPr>
    <w:rPr>
      <w:color w:val="808000"/>
      <w:sz w:val="40"/>
    </w:rPr>
  </w:style>
  <w:style w:type="paragraph" w:styleId="TOC1">
    <w:name w:val="toc 1"/>
    <w:basedOn w:val="Normal"/>
    <w:next w:val="Normal"/>
    <w:autoRedefine/>
    <w:uiPriority w:val="39"/>
    <w:qFormat/>
    <w:rsid w:val="009F2E09"/>
    <w:rPr>
      <w:b/>
      <w:bCs/>
      <w:szCs w:val="20"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642C10"/>
    <w:pPr>
      <w:spacing w:after="0"/>
      <w:ind w:left="200"/>
    </w:pPr>
    <w:rPr>
      <w:szCs w:val="20"/>
    </w:rPr>
  </w:style>
  <w:style w:type="paragraph" w:styleId="TOC3">
    <w:name w:val="toc 3"/>
    <w:basedOn w:val="Normal"/>
    <w:next w:val="Normal"/>
    <w:uiPriority w:val="39"/>
    <w:qFormat/>
    <w:rsid w:val="00642C10"/>
    <w:pPr>
      <w:spacing w:after="0"/>
      <w:ind w:left="400"/>
    </w:pPr>
    <w:rPr>
      <w:i/>
      <w:iCs/>
      <w:szCs w:val="20"/>
    </w:rPr>
  </w:style>
  <w:style w:type="paragraph" w:styleId="TOC4">
    <w:name w:val="toc 4"/>
    <w:basedOn w:val="EXECSUMM"/>
    <w:next w:val="Normal"/>
    <w:autoRedefine/>
    <w:uiPriority w:val="39"/>
    <w:rsid w:val="009F2E09"/>
  </w:style>
  <w:style w:type="paragraph" w:styleId="TOC5">
    <w:name w:val="toc 5"/>
    <w:basedOn w:val="Normal"/>
    <w:next w:val="Normal"/>
    <w:autoRedefine/>
    <w:semiHidden/>
    <w:pPr>
      <w:spacing w:after="0"/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spacing w:after="0"/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600"/>
    </w:pPr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rsid w:val="008E0ED0"/>
    <w:rPr>
      <w:rFonts w:ascii="Calibri" w:hAnsi="Calibri"/>
      <w:color w:val="0000FF"/>
      <w:u w:val="single"/>
    </w:rPr>
  </w:style>
  <w:style w:type="paragraph" w:customStyle="1" w:styleId="IntroHeading">
    <w:name w:val="Intro Heading"/>
    <w:basedOn w:val="Heading1"/>
    <w:next w:val="Normal"/>
    <w:autoRedefine/>
    <w:rsid w:val="00573ADD"/>
    <w:pPr>
      <w:numPr>
        <w:numId w:val="0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ind w:left="400" w:hanging="400"/>
    </w:pPr>
  </w:style>
  <w:style w:type="table" w:customStyle="1" w:styleId="EunomiaTable-Text">
    <w:name w:val="Eunomia Table - Text"/>
    <w:basedOn w:val="TableNormal"/>
    <w:uiPriority w:val="99"/>
    <w:rsid w:val="00E239D1"/>
    <w:rPr>
      <w:rFonts w:asciiTheme="minorHAnsi" w:hAnsiTheme="minorHAnsi"/>
      <w:sz w:val="24"/>
    </w:rPr>
    <w:tblPr>
      <w:tblStyleRowBandSize w:val="1"/>
      <w:tblBorders>
        <w:insideV w:val="single" w:sz="4" w:space="0" w:color="00A79D" w:themeColor="accent3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dotted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  <w:vAlign w:val="center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  <w:tblStylePr w:type="band1Horz">
      <w:tblPr/>
      <w:tcPr>
        <w:tcBorders>
          <w:top w:val="dotted" w:sz="4" w:space="0" w:color="A6A6A6" w:themeColor="background1" w:themeShade="A6"/>
          <w:bottom w:val="dotted" w:sz="4" w:space="0" w:color="A6A6A6" w:themeColor="background1" w:themeShade="A6"/>
        </w:tcBorders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ocumentTitle">
    <w:name w:val="Document Title"/>
    <w:basedOn w:val="Normal"/>
    <w:link w:val="DocumentTitleChar"/>
    <w:autoRedefine/>
    <w:rsid w:val="00B36056"/>
    <w:rPr>
      <w:rFonts w:ascii="Arial" w:hAnsi="Arial"/>
      <w:b/>
      <w:color w:val="FFFFFF" w:themeColor="background1"/>
      <w:sz w:val="56"/>
      <w:szCs w:val="56"/>
    </w:rPr>
  </w:style>
  <w:style w:type="paragraph" w:customStyle="1" w:styleId="Documentrecipient">
    <w:name w:val="Document recipient"/>
    <w:basedOn w:val="IntroHeading"/>
    <w:autoRedefine/>
    <w:rsid w:val="00D37F31"/>
  </w:style>
  <w:style w:type="paragraph" w:customStyle="1" w:styleId="preparedby">
    <w:name w:val="prepared by"/>
    <w:basedOn w:val="IntroHeading"/>
    <w:autoRedefine/>
    <w:rsid w:val="00126C17"/>
    <w:rPr>
      <w:sz w:val="32"/>
    </w:rPr>
  </w:style>
  <w:style w:type="paragraph" w:customStyle="1" w:styleId="ExecSummHead2">
    <w:name w:val="Exec Summ Head 2"/>
    <w:basedOn w:val="Heading2"/>
    <w:next w:val="Normal"/>
    <w:link w:val="ExecSummHead2Char"/>
    <w:qFormat/>
    <w:rsid w:val="00E4577A"/>
    <w:pPr>
      <w:numPr>
        <w:numId w:val="2"/>
      </w:numPr>
      <w:tabs>
        <w:tab w:val="clear" w:pos="576"/>
      </w:tabs>
      <w:ind w:left="1134" w:hanging="1134"/>
    </w:pPr>
  </w:style>
  <w:style w:type="paragraph" w:customStyle="1" w:styleId="Reference">
    <w:name w:val="Reference"/>
    <w:basedOn w:val="Normal"/>
    <w:autoRedefine/>
    <w:rsid w:val="00071189"/>
  </w:style>
  <w:style w:type="paragraph" w:customStyle="1" w:styleId="AppendixHeading1">
    <w:name w:val="Appendix Heading1"/>
    <w:basedOn w:val="Heading1"/>
    <w:next w:val="Normal"/>
    <w:qFormat/>
    <w:rsid w:val="006F4140"/>
    <w:pPr>
      <w:numPr>
        <w:numId w:val="4"/>
      </w:numPr>
      <w:ind w:left="1134" w:hanging="1134"/>
    </w:pPr>
  </w:style>
  <w:style w:type="numbering" w:customStyle="1" w:styleId="StyleBulleted">
    <w:name w:val="Style Bulleted"/>
    <w:basedOn w:val="NoList"/>
    <w:rsid w:val="00E32536"/>
    <w:pPr>
      <w:numPr>
        <w:numId w:val="3"/>
      </w:numPr>
    </w:pPr>
  </w:style>
  <w:style w:type="paragraph" w:customStyle="1" w:styleId="AppendixHeading3">
    <w:name w:val="Appendix Heading3"/>
    <w:basedOn w:val="AppendixHeading1"/>
    <w:next w:val="Normal"/>
    <w:qFormat/>
    <w:rsid w:val="00ED644F"/>
    <w:pPr>
      <w:numPr>
        <w:ilvl w:val="2"/>
      </w:numPr>
      <w:pBdr>
        <w:bottom w:val="none" w:sz="0" w:space="0" w:color="auto"/>
      </w:pBdr>
      <w:ind w:left="1134" w:hanging="1134"/>
    </w:pPr>
    <w:rPr>
      <w:sz w:val="24"/>
    </w:rPr>
  </w:style>
  <w:style w:type="paragraph" w:customStyle="1" w:styleId="AppendixHeading2">
    <w:name w:val="Appendix Heading2"/>
    <w:basedOn w:val="AppendixHeading1"/>
    <w:next w:val="Normal"/>
    <w:qFormat/>
    <w:rsid w:val="00ED644F"/>
    <w:pPr>
      <w:numPr>
        <w:ilvl w:val="1"/>
      </w:numPr>
      <w:pBdr>
        <w:bottom w:val="none" w:sz="0" w:space="0" w:color="auto"/>
      </w:pBdr>
      <w:ind w:left="1134" w:hanging="1134"/>
    </w:pPr>
    <w:rPr>
      <w:sz w:val="30"/>
    </w:rPr>
  </w:style>
  <w:style w:type="numbering" w:customStyle="1" w:styleId="StyleNumbered">
    <w:name w:val="Style Numbered"/>
    <w:basedOn w:val="StyleBulleted"/>
    <w:rsid w:val="004500F7"/>
    <w:pPr>
      <w:numPr>
        <w:numId w:val="5"/>
      </w:numPr>
    </w:pPr>
  </w:style>
  <w:style w:type="paragraph" w:customStyle="1" w:styleId="NumberedParagraphs">
    <w:name w:val="Numbered Paragraphs"/>
    <w:basedOn w:val="Normal"/>
    <w:next w:val="Normal"/>
    <w:rsid w:val="00B36056"/>
    <w:pPr>
      <w:numPr>
        <w:numId w:val="6"/>
      </w:numPr>
      <w:tabs>
        <w:tab w:val="left" w:pos="397"/>
      </w:tabs>
    </w:pPr>
  </w:style>
  <w:style w:type="paragraph" w:customStyle="1" w:styleId="reference0">
    <w:name w:val="reference"/>
    <w:basedOn w:val="Normal"/>
    <w:rsid w:val="00DD2651"/>
    <w:rPr>
      <w:sz w:val="20"/>
      <w:szCs w:val="20"/>
      <w:lang w:val="en-US" w:eastAsia="en-US" w:bidi="th-TH"/>
    </w:rPr>
  </w:style>
  <w:style w:type="paragraph" w:customStyle="1" w:styleId="EXECSUMM">
    <w:name w:val="EXEC SUMM"/>
    <w:basedOn w:val="StyleArial20ptBoldAccent3TopSinglesolidlineAccent"/>
    <w:next w:val="Normal"/>
    <w:link w:val="EXECSUMMChar"/>
    <w:qFormat/>
    <w:rsid w:val="00276F3D"/>
    <w:pPr>
      <w:spacing w:before="480"/>
    </w:pPr>
  </w:style>
  <w:style w:type="paragraph" w:customStyle="1" w:styleId="CaptionNotes">
    <w:name w:val="Caption Notes"/>
    <w:basedOn w:val="Normal"/>
    <w:next w:val="Normal"/>
    <w:link w:val="CaptionNotesCharChar"/>
    <w:qFormat/>
    <w:rsid w:val="000A363C"/>
    <w:pPr>
      <w:spacing w:before="60" w:after="240"/>
    </w:pPr>
    <w:rPr>
      <w:i/>
      <w:iCs/>
      <w:sz w:val="20"/>
      <w:szCs w:val="20"/>
    </w:rPr>
  </w:style>
  <w:style w:type="character" w:customStyle="1" w:styleId="CaptionNotesCharChar">
    <w:name w:val="Caption Notes Char Char"/>
    <w:link w:val="CaptionNotes"/>
    <w:rsid w:val="000A363C"/>
    <w:rPr>
      <w:rFonts w:asciiTheme="minorHAnsi" w:hAnsiTheme="minorHAnsi" w:cs="Arial"/>
      <w:i/>
      <w:iCs/>
    </w:rPr>
  </w:style>
  <w:style w:type="table" w:styleId="TableWeb1">
    <w:name w:val="Table Web 1"/>
    <w:basedOn w:val="TableNormal"/>
    <w:rsid w:val="005E797A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67F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7F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E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139A9"/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9F2E09"/>
    <w:pPr>
      <w:keepLines/>
      <w:numPr>
        <w:numId w:val="0"/>
      </w:numPr>
      <w:tabs>
        <w:tab w:val="clear" w:pos="1134"/>
      </w:tabs>
      <w:spacing w:after="0" w:line="276" w:lineRule="auto"/>
      <w:outlineLvl w:val="9"/>
    </w:pPr>
    <w:rPr>
      <w:rFonts w:eastAsiaTheme="majorEastAsia" w:cstheme="majorBidi"/>
      <w:b w:val="0"/>
      <w:sz w:val="28"/>
      <w:szCs w:val="28"/>
      <w:lang w:val="en-US" w:eastAsia="ja-JP"/>
    </w:rPr>
  </w:style>
  <w:style w:type="paragraph" w:styleId="ListParagraph">
    <w:name w:val="List Paragraph"/>
    <w:aliases w:val="Style Bullet"/>
    <w:basedOn w:val="Normal"/>
    <w:link w:val="ListParagraphChar"/>
    <w:uiPriority w:val="34"/>
    <w:rsid w:val="00A57E98"/>
    <w:pPr>
      <w:ind w:left="720"/>
      <w:contextualSpacing/>
    </w:pPr>
  </w:style>
  <w:style w:type="paragraph" w:styleId="NoSpacing">
    <w:name w:val="No Spacing"/>
    <w:uiPriority w:val="1"/>
    <w:rsid w:val="00840BE8"/>
    <w:rPr>
      <w:rFonts w:ascii="Franklin Gothic Book" w:hAnsi="Franklin Gothic Book"/>
      <w:sz w:val="24"/>
      <w:szCs w:val="24"/>
    </w:rPr>
  </w:style>
  <w:style w:type="paragraph" w:customStyle="1" w:styleId="StyleArial20ptBoldAccent3TopSinglesolidlineAccent">
    <w:name w:val="Style Arial 20 pt Bold Accent 3 Top: (Single solid line Accent..."/>
    <w:basedOn w:val="Normal"/>
    <w:link w:val="StyleArial20ptBoldAccent3TopSinglesolidlineAccentChar"/>
    <w:autoRedefine/>
    <w:qFormat/>
    <w:rsid w:val="00E4577A"/>
    <w:pPr>
      <w:pBdr>
        <w:bottom w:val="thinThickLargeGap" w:sz="24" w:space="1" w:color="00A79D" w:themeColor="accent3"/>
      </w:pBdr>
      <w:spacing w:line="300" w:lineRule="auto"/>
    </w:pPr>
    <w:rPr>
      <w:rFonts w:ascii="Arial" w:hAnsi="Arial"/>
      <w:b/>
      <w:bCs/>
      <w:color w:val="00A79D" w:themeColor="accent3"/>
      <w:sz w:val="40"/>
      <w:szCs w:val="20"/>
    </w:rPr>
  </w:style>
  <w:style w:type="paragraph" w:customStyle="1" w:styleId="BoldNormalText">
    <w:name w:val="Bold Normal Text"/>
    <w:basedOn w:val="Normal"/>
    <w:link w:val="BoldNormalTextChar"/>
    <w:qFormat/>
    <w:rsid w:val="0014385F"/>
    <w:rPr>
      <w:b/>
    </w:rPr>
  </w:style>
  <w:style w:type="paragraph" w:customStyle="1" w:styleId="Italicnormaltext">
    <w:name w:val="Italic normal text"/>
    <w:basedOn w:val="Normal"/>
    <w:link w:val="ItalicnormaltextChar"/>
    <w:qFormat/>
    <w:rsid w:val="0014385F"/>
    <w:rPr>
      <w:i/>
    </w:rPr>
  </w:style>
  <w:style w:type="character" w:customStyle="1" w:styleId="BoldNormalTextChar">
    <w:name w:val="Bold Normal Text Char"/>
    <w:basedOn w:val="DefaultParagraphFont"/>
    <w:link w:val="BoldNormalText"/>
    <w:rsid w:val="0014385F"/>
    <w:rPr>
      <w:rFonts w:asciiTheme="minorHAnsi" w:hAnsiTheme="minorHAnsi" w:cs="Arial"/>
      <w:b/>
      <w:sz w:val="24"/>
      <w:szCs w:val="24"/>
    </w:rPr>
  </w:style>
  <w:style w:type="paragraph" w:customStyle="1" w:styleId="StyleNumbering">
    <w:name w:val="Style Numbering"/>
    <w:basedOn w:val="ListParagraph"/>
    <w:link w:val="StyleNumberingChar"/>
    <w:qFormat/>
    <w:rsid w:val="005C1422"/>
    <w:pPr>
      <w:numPr>
        <w:numId w:val="11"/>
      </w:numPr>
    </w:pPr>
  </w:style>
  <w:style w:type="character" w:customStyle="1" w:styleId="ItalicnormaltextChar">
    <w:name w:val="Italic normal text Char"/>
    <w:basedOn w:val="DefaultParagraphFont"/>
    <w:link w:val="Italicnormaltext"/>
    <w:rsid w:val="0014385F"/>
    <w:rPr>
      <w:rFonts w:asciiTheme="minorHAnsi" w:hAnsiTheme="minorHAnsi" w:cs="Arial"/>
      <w:i/>
      <w:sz w:val="24"/>
      <w:szCs w:val="24"/>
    </w:rPr>
  </w:style>
  <w:style w:type="paragraph" w:styleId="ListBullet">
    <w:name w:val="List Bullet"/>
    <w:basedOn w:val="Normal"/>
    <w:qFormat/>
    <w:rsid w:val="00C65DD5"/>
    <w:pPr>
      <w:numPr>
        <w:numId w:val="8"/>
      </w:numPr>
      <w:contextualSpacing/>
    </w:pPr>
  </w:style>
  <w:style w:type="character" w:customStyle="1" w:styleId="ListParagraphChar">
    <w:name w:val="List Paragraph Char"/>
    <w:aliases w:val="Style Bullet Char"/>
    <w:basedOn w:val="DefaultParagraphFont"/>
    <w:link w:val="ListParagraph"/>
    <w:uiPriority w:val="34"/>
    <w:rsid w:val="006F4970"/>
    <w:rPr>
      <w:rFonts w:asciiTheme="minorHAnsi" w:hAnsiTheme="minorHAnsi" w:cs="Arial"/>
      <w:sz w:val="24"/>
      <w:szCs w:val="24"/>
    </w:rPr>
  </w:style>
  <w:style w:type="character" w:customStyle="1" w:styleId="StyleNumberingChar">
    <w:name w:val="Style Numbering Char"/>
    <w:basedOn w:val="ListParagraphChar"/>
    <w:link w:val="StyleNumbering"/>
    <w:rsid w:val="005C1422"/>
    <w:rPr>
      <w:rFonts w:asciiTheme="minorHAnsi" w:hAnsiTheme="minorHAnsi" w:cs="Arial"/>
      <w:sz w:val="24"/>
      <w:szCs w:val="24"/>
    </w:rPr>
  </w:style>
  <w:style w:type="paragraph" w:styleId="ListBullet2">
    <w:name w:val="List Bullet 2"/>
    <w:basedOn w:val="Normal"/>
    <w:rsid w:val="00863A50"/>
    <w:pPr>
      <w:numPr>
        <w:numId w:val="13"/>
      </w:numPr>
      <w:contextualSpacing/>
    </w:pPr>
  </w:style>
  <w:style w:type="paragraph" w:styleId="List">
    <w:name w:val="List"/>
    <w:basedOn w:val="Normal"/>
    <w:rsid w:val="00863A50"/>
    <w:pPr>
      <w:ind w:left="283" w:hanging="283"/>
      <w:contextualSpacing/>
    </w:pPr>
  </w:style>
  <w:style w:type="character" w:customStyle="1" w:styleId="StyleFootnoteReferenceArial">
    <w:name w:val="Style Footnote Reference + Arial"/>
    <w:basedOn w:val="FootnoteReference"/>
    <w:rsid w:val="00863A50"/>
    <w:rPr>
      <w:rFonts w:asciiTheme="minorHAnsi" w:hAnsiTheme="minorHAnsi"/>
      <w:sz w:val="20"/>
      <w:vertAlign w:val="superscript"/>
    </w:rPr>
  </w:style>
  <w:style w:type="paragraph" w:styleId="TOAHeading">
    <w:name w:val="toa heading"/>
    <w:basedOn w:val="Normal"/>
    <w:next w:val="Normal"/>
    <w:rsid w:val="00CC0AD5"/>
    <w:rPr>
      <w:rFonts w:asciiTheme="majorHAnsi" w:eastAsiaTheme="majorEastAsia" w:hAnsiTheme="majorHAnsi" w:cstheme="majorBidi"/>
      <w:b/>
      <w:bCs/>
    </w:rPr>
  </w:style>
  <w:style w:type="table" w:customStyle="1" w:styleId="Eunomia-Totals">
    <w:name w:val="Eunomia - Totals"/>
    <w:basedOn w:val="Eunomia-NoTotals"/>
    <w:uiPriority w:val="99"/>
    <w:rsid w:val="00FA7F0E"/>
    <w:tblPr/>
    <w:tblStylePr w:type="firstRow">
      <w:rPr>
        <w:b/>
      </w:rPr>
      <w:tblPr/>
      <w:tcPr>
        <w:tcBorders>
          <w:top w:val="single" w:sz="4" w:space="0" w:color="808080" w:themeColor="background1" w:themeShade="80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808080" w:themeColor="background1" w:themeShade="80"/>
        </w:tcBorders>
        <w:shd w:val="clear" w:color="auto" w:fill="F2F2F2" w:themeFill="background1" w:themeFillShade="F2"/>
      </w:tcPr>
    </w:tblStylePr>
  </w:style>
  <w:style w:type="paragraph" w:customStyle="1" w:styleId="WhiteArial12ptBold">
    <w:name w:val="White Arial 12pt Bold"/>
    <w:basedOn w:val="Normal"/>
    <w:link w:val="WhiteArial12ptBoldChar"/>
    <w:qFormat/>
    <w:rsid w:val="00B36056"/>
    <w:rPr>
      <w:rFonts w:ascii="Arial" w:hAnsi="Arial"/>
      <w:b/>
      <w:color w:val="FFFFFF" w:themeColor="background1"/>
    </w:rPr>
  </w:style>
  <w:style w:type="paragraph" w:customStyle="1" w:styleId="Authors">
    <w:name w:val="Authors"/>
    <w:basedOn w:val="Normal"/>
    <w:link w:val="AuthorsChar"/>
    <w:qFormat/>
    <w:rsid w:val="00B36056"/>
    <w:rPr>
      <w:rFonts w:ascii="Arial" w:hAnsi="Arial"/>
      <w:b/>
      <w:color w:val="00A79D" w:themeColor="accent3"/>
      <w:sz w:val="28"/>
      <w:szCs w:val="28"/>
    </w:rPr>
  </w:style>
  <w:style w:type="character" w:customStyle="1" w:styleId="WhiteArial12ptBoldChar">
    <w:name w:val="White Arial 12pt Bold Char"/>
    <w:basedOn w:val="DefaultParagraphFont"/>
    <w:link w:val="WhiteArial12ptBold"/>
    <w:rsid w:val="00B36056"/>
    <w:rPr>
      <w:rFonts w:ascii="Arial" w:hAnsi="Arial" w:cs="Arial"/>
      <w:b/>
      <w:color w:val="FFFFFF" w:themeColor="background1"/>
      <w:sz w:val="24"/>
      <w:szCs w:val="24"/>
    </w:rPr>
  </w:style>
  <w:style w:type="paragraph" w:customStyle="1" w:styleId="DocumentMainDate">
    <w:name w:val="Document Main Date"/>
    <w:basedOn w:val="Authors"/>
    <w:rsid w:val="00B36056"/>
    <w:rPr>
      <w:bCs/>
      <w:sz w:val="24"/>
    </w:rPr>
  </w:style>
  <w:style w:type="character" w:customStyle="1" w:styleId="AuthorsChar">
    <w:name w:val="Authors Char"/>
    <w:basedOn w:val="DefaultParagraphFont"/>
    <w:link w:val="Authors"/>
    <w:rsid w:val="00B36056"/>
    <w:rPr>
      <w:rFonts w:ascii="Arial" w:hAnsi="Arial" w:cs="Arial"/>
      <w:b/>
      <w:color w:val="00A79D" w:themeColor="accent3"/>
      <w:sz w:val="28"/>
      <w:szCs w:val="28"/>
    </w:rPr>
  </w:style>
  <w:style w:type="paragraph" w:customStyle="1" w:styleId="DocumentSubtitle">
    <w:name w:val="Document Subtitle"/>
    <w:basedOn w:val="Normal"/>
    <w:link w:val="DocumentSubtitleChar"/>
    <w:qFormat/>
    <w:rsid w:val="00B36056"/>
    <w:rPr>
      <w:rFonts w:ascii="Arial" w:hAnsi="Arial"/>
      <w:color w:val="FFFFFF" w:themeColor="background1"/>
      <w:sz w:val="40"/>
      <w:szCs w:val="40"/>
    </w:rPr>
  </w:style>
  <w:style w:type="paragraph" w:customStyle="1" w:styleId="AppendixTitle">
    <w:name w:val="Appendix Title"/>
    <w:basedOn w:val="DocumentTitle"/>
    <w:link w:val="AppendixTitleChar"/>
    <w:qFormat/>
    <w:rsid w:val="00ED644F"/>
    <w:pPr>
      <w:spacing w:before="3600"/>
    </w:pPr>
    <w:rPr>
      <w:color w:val="00A79D" w:themeColor="accent3"/>
    </w:rPr>
  </w:style>
  <w:style w:type="character" w:customStyle="1" w:styleId="DocumentSubtitleChar">
    <w:name w:val="Document Subtitle Char"/>
    <w:basedOn w:val="DefaultParagraphFont"/>
    <w:link w:val="DocumentSubtitle"/>
    <w:rsid w:val="00B36056"/>
    <w:rPr>
      <w:rFonts w:ascii="Arial" w:hAnsi="Arial" w:cs="Arial"/>
      <w:color w:val="FFFFFF" w:themeColor="background1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7248"/>
    <w:pPr>
      <w:ind w:left="720"/>
    </w:pPr>
    <w:rPr>
      <w:i/>
    </w:rPr>
  </w:style>
  <w:style w:type="character" w:customStyle="1" w:styleId="DocumentTitleChar">
    <w:name w:val="Document Title Char"/>
    <w:basedOn w:val="DefaultParagraphFont"/>
    <w:link w:val="DocumentTitle"/>
    <w:rsid w:val="00ED644F"/>
    <w:rPr>
      <w:rFonts w:ascii="Arial" w:hAnsi="Arial" w:cs="Arial"/>
      <w:b/>
      <w:color w:val="FFFFFF" w:themeColor="background1"/>
      <w:sz w:val="56"/>
      <w:szCs w:val="56"/>
    </w:rPr>
  </w:style>
  <w:style w:type="character" w:customStyle="1" w:styleId="AppendixTitleChar">
    <w:name w:val="Appendix Title Char"/>
    <w:basedOn w:val="DocumentTitleChar"/>
    <w:link w:val="AppendixTitle"/>
    <w:rsid w:val="00ED644F"/>
    <w:rPr>
      <w:rFonts w:ascii="Arial" w:hAnsi="Arial" w:cs="Arial"/>
      <w:b/>
      <w:color w:val="00A79D" w:themeColor="accent3"/>
      <w:sz w:val="56"/>
      <w:szCs w:val="56"/>
    </w:rPr>
  </w:style>
  <w:style w:type="character" w:customStyle="1" w:styleId="QuoteChar">
    <w:name w:val="Quote Char"/>
    <w:basedOn w:val="DefaultParagraphFont"/>
    <w:link w:val="Quote"/>
    <w:uiPriority w:val="29"/>
    <w:rsid w:val="00F37248"/>
    <w:rPr>
      <w:rFonts w:asciiTheme="minorHAnsi" w:hAnsiTheme="minorHAnsi" w:cs="Arial"/>
      <w:i/>
      <w:sz w:val="24"/>
      <w:szCs w:val="24"/>
    </w:rPr>
  </w:style>
  <w:style w:type="paragraph" w:customStyle="1" w:styleId="CONTENTS">
    <w:name w:val="CONTENTS"/>
    <w:basedOn w:val="EXECSUMM"/>
    <w:link w:val="CONTENTSChar"/>
    <w:qFormat/>
    <w:rsid w:val="003615E4"/>
    <w:rPr>
      <w:sz w:val="36"/>
      <w:szCs w:val="36"/>
      <w:lang w:val="en-US" w:eastAsia="ja-JP"/>
    </w:rPr>
  </w:style>
  <w:style w:type="character" w:styleId="CommentReference">
    <w:name w:val="annotation reference"/>
    <w:basedOn w:val="DefaultParagraphFont"/>
    <w:rsid w:val="00A84017"/>
    <w:rPr>
      <w:sz w:val="16"/>
      <w:szCs w:val="16"/>
    </w:rPr>
  </w:style>
  <w:style w:type="character" w:customStyle="1" w:styleId="StyleArial20ptBoldAccent3TopSinglesolidlineAccentChar">
    <w:name w:val="Style Arial 20 pt Bold Accent 3 Top: (Single solid line Accent... Char"/>
    <w:basedOn w:val="DefaultParagraphFont"/>
    <w:link w:val="StyleArial20ptBoldAccent3TopSinglesolidlineAccent"/>
    <w:rsid w:val="00084654"/>
    <w:rPr>
      <w:rFonts w:ascii="Arial" w:hAnsi="Arial" w:cs="Arial"/>
      <w:b/>
      <w:bCs/>
      <w:color w:val="00A79D" w:themeColor="accent3"/>
      <w:sz w:val="40"/>
    </w:rPr>
  </w:style>
  <w:style w:type="character" w:customStyle="1" w:styleId="EXECSUMMChar">
    <w:name w:val="EXEC SUMM Char"/>
    <w:basedOn w:val="StyleArial20ptBoldAccent3TopSinglesolidlineAccentChar"/>
    <w:link w:val="EXECSUMM"/>
    <w:rsid w:val="00276F3D"/>
    <w:rPr>
      <w:rFonts w:ascii="Arial" w:hAnsi="Arial" w:cs="Arial"/>
      <w:b/>
      <w:bCs/>
      <w:color w:val="00A79D" w:themeColor="accent3"/>
      <w:sz w:val="40"/>
    </w:rPr>
  </w:style>
  <w:style w:type="character" w:customStyle="1" w:styleId="CONTENTSChar">
    <w:name w:val="CONTENTS Char"/>
    <w:basedOn w:val="EXECSUMMChar"/>
    <w:link w:val="CONTENTS"/>
    <w:rsid w:val="003615E4"/>
    <w:rPr>
      <w:rFonts w:ascii="Arial" w:hAnsi="Arial" w:cs="Arial"/>
      <w:b/>
      <w:bCs/>
      <w:color w:val="00A79D" w:themeColor="accent3"/>
      <w:sz w:val="36"/>
      <w:szCs w:val="36"/>
      <w:lang w:val="en-US" w:eastAsia="ja-JP"/>
    </w:rPr>
  </w:style>
  <w:style w:type="paragraph" w:styleId="CommentText">
    <w:name w:val="annotation text"/>
    <w:basedOn w:val="Normal"/>
    <w:link w:val="CommentTextChar"/>
    <w:rsid w:val="00A84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4017"/>
    <w:rPr>
      <w:rFonts w:asciiTheme="minorHAnsi" w:hAnsiTheme="minorHAnsi" w:cs="Arial"/>
    </w:rPr>
  </w:style>
  <w:style w:type="paragraph" w:styleId="CommentSubject">
    <w:name w:val="annotation subject"/>
    <w:basedOn w:val="CommentText"/>
    <w:next w:val="CommentText"/>
    <w:link w:val="CommentSubjectChar"/>
    <w:rsid w:val="00A84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4017"/>
    <w:rPr>
      <w:rFonts w:asciiTheme="minorHAnsi" w:hAnsiTheme="minorHAnsi" w:cs="Arial"/>
      <w:b/>
      <w:bCs/>
    </w:rPr>
  </w:style>
  <w:style w:type="table" w:customStyle="1" w:styleId="Eunomia-NoTotals">
    <w:name w:val="Eunomia - No Totals"/>
    <w:basedOn w:val="TableNormal"/>
    <w:uiPriority w:val="99"/>
    <w:rsid w:val="007D286D"/>
    <w:pPr>
      <w:spacing w:before="60" w:after="60"/>
      <w:jc w:val="right"/>
    </w:pPr>
    <w:rPr>
      <w:rFonts w:ascii="Calibri" w:hAnsi="Calibri"/>
      <w:sz w:val="24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dotted" w:sz="4" w:space="0" w:color="BFBFBF" w:themeColor="background1" w:themeShade="BF"/>
        <w:insideV w:val="single" w:sz="4" w:space="0" w:color="00A79D" w:themeColor="accent3"/>
      </w:tblBorders>
    </w:tblPr>
    <w:trPr>
      <w:cantSplit/>
    </w:trPr>
    <w:tcPr>
      <w:vAlign w:val="center"/>
    </w:tcPr>
    <w:tblStylePr w:type="firstRow"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customStyle="1" w:styleId="ExecSummHead3">
    <w:name w:val="Exec Summ Head 3"/>
    <w:basedOn w:val="ExecSummHead2"/>
    <w:link w:val="ExecSummHead3Char"/>
    <w:qFormat/>
    <w:rsid w:val="00D36E48"/>
    <w:pPr>
      <w:numPr>
        <w:ilvl w:val="2"/>
        <w:numId w:val="24"/>
      </w:numPr>
    </w:pPr>
    <w:rPr>
      <w:sz w:val="26"/>
    </w:rPr>
  </w:style>
  <w:style w:type="paragraph" w:customStyle="1" w:styleId="ExecSummHead4">
    <w:name w:val="Exec Summ Head 4"/>
    <w:basedOn w:val="ExecSummHead3"/>
    <w:link w:val="ExecSummHead4Char"/>
    <w:qFormat/>
    <w:rsid w:val="00D36E48"/>
    <w:pPr>
      <w:numPr>
        <w:ilvl w:val="3"/>
      </w:numPr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75FBE"/>
    <w:rPr>
      <w:rFonts w:ascii="Arial" w:hAnsi="Arial" w:cs="Arial"/>
      <w:b/>
      <w:bCs/>
      <w:iCs/>
      <w:color w:val="00A79D" w:themeColor="accent3"/>
      <w:sz w:val="30"/>
      <w:szCs w:val="28"/>
    </w:rPr>
  </w:style>
  <w:style w:type="character" w:customStyle="1" w:styleId="ExecSummHead2Char">
    <w:name w:val="Exec Summ Head 2 Char"/>
    <w:basedOn w:val="Heading2Char"/>
    <w:link w:val="ExecSummHead2"/>
    <w:rsid w:val="006B0C19"/>
    <w:rPr>
      <w:rFonts w:ascii="Arial" w:hAnsi="Arial" w:cs="Arial"/>
      <w:b/>
      <w:bCs/>
      <w:iCs/>
      <w:color w:val="00A79D" w:themeColor="accent3"/>
      <w:sz w:val="30"/>
      <w:szCs w:val="28"/>
    </w:rPr>
  </w:style>
  <w:style w:type="character" w:customStyle="1" w:styleId="ExecSummHead3Char">
    <w:name w:val="Exec Summ Head 3 Char"/>
    <w:basedOn w:val="ExecSummHead2Char"/>
    <w:link w:val="ExecSummHead3"/>
    <w:rsid w:val="00D36E48"/>
    <w:rPr>
      <w:rFonts w:ascii="Arial" w:hAnsi="Arial" w:cs="Arial"/>
      <w:b/>
      <w:bCs/>
      <w:iCs/>
      <w:color w:val="00A79D" w:themeColor="accent3"/>
      <w:sz w:val="26"/>
      <w:szCs w:val="28"/>
    </w:rPr>
  </w:style>
  <w:style w:type="paragraph" w:customStyle="1" w:styleId="Normal-11pt">
    <w:name w:val="Normal - 11pt"/>
    <w:basedOn w:val="Normal"/>
    <w:link w:val="Normal-11ptChar"/>
    <w:qFormat/>
    <w:rsid w:val="00B2059C"/>
    <w:rPr>
      <w:sz w:val="22"/>
      <w:szCs w:val="22"/>
    </w:rPr>
  </w:style>
  <w:style w:type="character" w:customStyle="1" w:styleId="ExecSummHead4Char">
    <w:name w:val="Exec Summ Head 4 Char"/>
    <w:basedOn w:val="ExecSummHead3Char"/>
    <w:link w:val="ExecSummHead4"/>
    <w:rsid w:val="00D36E48"/>
    <w:rPr>
      <w:rFonts w:ascii="Arial" w:hAnsi="Arial" w:cs="Arial"/>
      <w:b/>
      <w:bCs/>
      <w:iCs/>
      <w:color w:val="00A79D" w:themeColor="accent3"/>
      <w:sz w:val="24"/>
      <w:szCs w:val="24"/>
    </w:rPr>
  </w:style>
  <w:style w:type="paragraph" w:customStyle="1" w:styleId="Normal-11pt-table">
    <w:name w:val="Normal - 11pt - table"/>
    <w:basedOn w:val="Normal"/>
    <w:link w:val="Normal-11pt-tableChar"/>
    <w:qFormat/>
    <w:rsid w:val="00B2059C"/>
    <w:pPr>
      <w:spacing w:before="60" w:after="60"/>
    </w:pPr>
    <w:rPr>
      <w:sz w:val="22"/>
      <w:szCs w:val="22"/>
    </w:rPr>
  </w:style>
  <w:style w:type="character" w:customStyle="1" w:styleId="Normal-11ptChar">
    <w:name w:val="Normal - 11pt Char"/>
    <w:basedOn w:val="DefaultParagraphFont"/>
    <w:link w:val="Normal-11pt"/>
    <w:rsid w:val="00B2059C"/>
    <w:rPr>
      <w:rFonts w:asciiTheme="minorHAnsi" w:hAnsiTheme="minorHAnsi" w:cs="Arial"/>
      <w:sz w:val="22"/>
      <w:szCs w:val="22"/>
    </w:rPr>
  </w:style>
  <w:style w:type="paragraph" w:customStyle="1" w:styleId="Normal-11pt-tableitalic">
    <w:name w:val="Normal - 11pt - table italic"/>
    <w:basedOn w:val="Normal"/>
    <w:link w:val="Normal-11pt-tableitalicChar"/>
    <w:qFormat/>
    <w:rsid w:val="00B2059C"/>
    <w:pPr>
      <w:spacing w:before="60" w:after="60"/>
    </w:pPr>
    <w:rPr>
      <w:i/>
      <w:sz w:val="22"/>
      <w:szCs w:val="22"/>
    </w:rPr>
  </w:style>
  <w:style w:type="character" w:customStyle="1" w:styleId="Normal-11pt-tableChar">
    <w:name w:val="Normal - 11pt - table Char"/>
    <w:basedOn w:val="DefaultParagraphFont"/>
    <w:link w:val="Normal-11pt-table"/>
    <w:rsid w:val="00B2059C"/>
    <w:rPr>
      <w:rFonts w:asciiTheme="minorHAnsi" w:hAnsiTheme="minorHAnsi" w:cs="Arial"/>
      <w:sz w:val="22"/>
      <w:szCs w:val="22"/>
    </w:rPr>
  </w:style>
  <w:style w:type="paragraph" w:customStyle="1" w:styleId="Normal-11pt-TableBold">
    <w:name w:val="Normal - 11pt - Table Bold"/>
    <w:basedOn w:val="Normal"/>
    <w:link w:val="Normal-11pt-TableBoldChar"/>
    <w:qFormat/>
    <w:rsid w:val="00B2059C"/>
    <w:pPr>
      <w:spacing w:before="60" w:after="60"/>
    </w:pPr>
    <w:rPr>
      <w:b/>
      <w:sz w:val="22"/>
      <w:szCs w:val="22"/>
    </w:rPr>
  </w:style>
  <w:style w:type="character" w:customStyle="1" w:styleId="Normal-11pt-tableitalicChar">
    <w:name w:val="Normal - 11pt - table italic Char"/>
    <w:basedOn w:val="DefaultParagraphFont"/>
    <w:link w:val="Normal-11pt-tableitalic"/>
    <w:rsid w:val="00B2059C"/>
    <w:rPr>
      <w:rFonts w:asciiTheme="minorHAnsi" w:hAnsiTheme="minorHAnsi" w:cs="Arial"/>
      <w:i/>
      <w:sz w:val="22"/>
      <w:szCs w:val="22"/>
    </w:rPr>
  </w:style>
  <w:style w:type="paragraph" w:customStyle="1" w:styleId="Normal-10pt-TableBold">
    <w:name w:val="Normal - 10pt - Table Bold"/>
    <w:basedOn w:val="Normal-11pt-TableBold"/>
    <w:link w:val="Normal-10pt-TableBoldChar"/>
    <w:qFormat/>
    <w:rsid w:val="00B2059C"/>
    <w:rPr>
      <w:sz w:val="20"/>
    </w:rPr>
  </w:style>
  <w:style w:type="character" w:customStyle="1" w:styleId="Normal-11pt-TableBoldChar">
    <w:name w:val="Normal - 11pt - Table Bold Char"/>
    <w:basedOn w:val="DefaultParagraphFont"/>
    <w:link w:val="Normal-11pt-TableBold"/>
    <w:rsid w:val="00B2059C"/>
    <w:rPr>
      <w:rFonts w:asciiTheme="minorHAnsi" w:hAnsiTheme="minorHAnsi" w:cs="Arial"/>
      <w:b/>
      <w:sz w:val="22"/>
      <w:szCs w:val="22"/>
    </w:rPr>
  </w:style>
  <w:style w:type="paragraph" w:customStyle="1" w:styleId="Normal-10pt-TableItalic">
    <w:name w:val="Normal - 10pt - Table Italic"/>
    <w:basedOn w:val="Normal-11pt-tableitalic"/>
    <w:link w:val="Normal-10pt-TableItalicChar"/>
    <w:qFormat/>
    <w:rsid w:val="00B2059C"/>
    <w:rPr>
      <w:sz w:val="20"/>
    </w:rPr>
  </w:style>
  <w:style w:type="character" w:customStyle="1" w:styleId="Normal-10pt-TableBoldChar">
    <w:name w:val="Normal - 10pt - Table Bold Char"/>
    <w:basedOn w:val="Normal-11pt-TableBoldChar"/>
    <w:link w:val="Normal-10pt-TableBold"/>
    <w:rsid w:val="00B2059C"/>
    <w:rPr>
      <w:rFonts w:asciiTheme="minorHAnsi" w:hAnsiTheme="minorHAnsi" w:cs="Arial"/>
      <w:b/>
      <w:sz w:val="22"/>
      <w:szCs w:val="22"/>
    </w:rPr>
  </w:style>
  <w:style w:type="paragraph" w:customStyle="1" w:styleId="Normal-10pt-Table">
    <w:name w:val="Normal - 10pt - Table"/>
    <w:basedOn w:val="Normal-11pt-table"/>
    <w:link w:val="Normal-10pt-TableChar"/>
    <w:qFormat/>
    <w:rsid w:val="00B2059C"/>
    <w:rPr>
      <w:sz w:val="20"/>
    </w:rPr>
  </w:style>
  <w:style w:type="character" w:customStyle="1" w:styleId="Normal-10pt-TableItalicChar">
    <w:name w:val="Normal - 10pt - Table Italic Char"/>
    <w:basedOn w:val="Normal-11pt-tableitalicChar"/>
    <w:link w:val="Normal-10pt-TableItalic"/>
    <w:rsid w:val="00B2059C"/>
    <w:rPr>
      <w:rFonts w:asciiTheme="minorHAnsi" w:hAnsiTheme="minorHAnsi" w:cs="Arial"/>
      <w:i/>
      <w:sz w:val="22"/>
      <w:szCs w:val="22"/>
    </w:rPr>
  </w:style>
  <w:style w:type="paragraph" w:customStyle="1" w:styleId="Normal-Table">
    <w:name w:val="Normal - Table"/>
    <w:basedOn w:val="Normal"/>
    <w:link w:val="Normal-TableChar"/>
    <w:qFormat/>
    <w:rsid w:val="00B2059C"/>
    <w:pPr>
      <w:spacing w:before="60" w:after="60"/>
    </w:pPr>
  </w:style>
  <w:style w:type="character" w:customStyle="1" w:styleId="Normal-10pt-TableChar">
    <w:name w:val="Normal - 10pt - Table Char"/>
    <w:basedOn w:val="Normal-11pt-tableChar"/>
    <w:link w:val="Normal-10pt-Table"/>
    <w:rsid w:val="00B2059C"/>
    <w:rPr>
      <w:rFonts w:asciiTheme="minorHAnsi" w:hAnsiTheme="minorHAnsi" w:cs="Arial"/>
      <w:sz w:val="22"/>
      <w:szCs w:val="22"/>
    </w:rPr>
  </w:style>
  <w:style w:type="character" w:customStyle="1" w:styleId="Normal-TableChar">
    <w:name w:val="Normal - Table Char"/>
    <w:basedOn w:val="DefaultParagraphFont"/>
    <w:link w:val="Normal-Table"/>
    <w:rsid w:val="00B2059C"/>
    <w:rPr>
      <w:rFonts w:asciiTheme="minorHAnsi" w:hAnsiTheme="minorHAnsi" w:cs="Arial"/>
      <w:sz w:val="24"/>
      <w:szCs w:val="24"/>
    </w:rPr>
  </w:style>
  <w:style w:type="numbering" w:customStyle="1" w:styleId="Style1">
    <w:name w:val="Style1"/>
    <w:uiPriority w:val="99"/>
    <w:rsid w:val="007D4779"/>
    <w:pPr>
      <w:numPr>
        <w:numId w:val="27"/>
      </w:numPr>
    </w:pPr>
  </w:style>
  <w:style w:type="numbering" w:customStyle="1" w:styleId="StyleEunomiaBullets">
    <w:name w:val="Style Eunomia Bullets"/>
    <w:uiPriority w:val="99"/>
    <w:rsid w:val="003E673F"/>
    <w:pPr>
      <w:numPr>
        <w:numId w:val="29"/>
      </w:numPr>
    </w:pPr>
  </w:style>
  <w:style w:type="numbering" w:customStyle="1" w:styleId="EunomiaStyleBullets">
    <w:name w:val="Eunomia Style Bullets"/>
    <w:uiPriority w:val="99"/>
    <w:rsid w:val="003E673F"/>
    <w:pPr>
      <w:numPr>
        <w:numId w:val="30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C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36BD"/>
    <w:rPr>
      <w:rFonts w:asciiTheme="minorHAnsi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Eunomia New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A9E0"/>
      </a:accent1>
      <a:accent2>
        <a:srgbClr val="FAB816"/>
      </a:accent2>
      <a:accent3>
        <a:srgbClr val="00A79D"/>
      </a:accent3>
      <a:accent4>
        <a:srgbClr val="F15D25"/>
      </a:accent4>
      <a:accent5>
        <a:srgbClr val="6E9D40"/>
      </a:accent5>
      <a:accent6>
        <a:srgbClr val="8E275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FF97-EC59-40E5-AE6C-5E64295A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Page layout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 layout</dc:title>
  <dc:subject/>
  <dc:creator>Eunomia</dc:creator>
  <cp:keywords/>
  <dc:description/>
  <cp:lastModifiedBy>Mark Wells</cp:lastModifiedBy>
  <cp:revision>2</cp:revision>
  <cp:lastPrinted>2024-09-01T15:36:00Z</cp:lastPrinted>
  <dcterms:created xsi:type="dcterms:W3CDTF">2024-10-01T13:51:00Z</dcterms:created>
  <dcterms:modified xsi:type="dcterms:W3CDTF">2024-10-01T13:51:00Z</dcterms:modified>
</cp:coreProperties>
</file>